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4ECDC3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2D5AA2">
        <w:rPr>
          <w:rFonts w:ascii="Arial" w:hAnsi="Arial" w:cs="Arial"/>
          <w:b/>
          <w:sz w:val="24"/>
          <w:szCs w:val="24"/>
        </w:rPr>
        <w:t>21</w:t>
      </w:r>
      <w:r w:rsidR="002D5AA2">
        <w:rPr>
          <w:rFonts w:ascii="Arial" w:hAnsi="Arial" w:cs="Arial"/>
          <w:b/>
          <w:sz w:val="24"/>
          <w:szCs w:val="24"/>
          <w:lang w:eastAsia="ja-JP"/>
        </w:rPr>
        <w:t>3350</w:t>
      </w:r>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F5C856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650A1" w:rsidRPr="007650A1">
        <w:rPr>
          <w:rFonts w:ascii="Arial" w:hAnsi="Arial" w:cs="Arial"/>
          <w:lang w:eastAsia="ja-JP"/>
        </w:rPr>
        <w:t>9.3.4.10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AD9B02" w:rsidR="00593315" w:rsidRPr="008836AC" w:rsidRDefault="00A821BD" w:rsidP="001A248F">
            <w:pPr>
              <w:tabs>
                <w:tab w:val="left" w:pos="567"/>
              </w:tabs>
              <w:spacing w:after="0"/>
              <w:rPr>
                <w:rFonts w:ascii="Arial" w:hAnsi="Arial" w:cs="Arial"/>
              </w:rPr>
            </w:pPr>
            <w:r w:rsidRPr="00A821BD">
              <w:rPr>
                <w:rFonts w:ascii="Arial" w:hAnsi="Arial" w:cs="Arial"/>
              </w:rPr>
              <w:t>NR and MR-DC measurement gap enhancements</w:t>
            </w:r>
          </w:p>
        </w:tc>
      </w:tr>
      <w:tr w:rsidR="007650A1" w:rsidRPr="008836AC" w14:paraId="3B7BA5CF" w14:textId="77777777" w:rsidTr="00871653">
        <w:tc>
          <w:tcPr>
            <w:tcW w:w="2436" w:type="dxa"/>
            <w:shd w:val="clear" w:color="auto" w:fill="auto"/>
          </w:tcPr>
          <w:p w14:paraId="17DAA025" w14:textId="77777777" w:rsidR="007650A1" w:rsidRPr="008836AC" w:rsidRDefault="007650A1" w:rsidP="007650A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BE00FC0" w14:textId="77777777" w:rsidR="007650A1" w:rsidRDefault="007650A1" w:rsidP="007650A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DC93C67" w:rsidR="007650A1" w:rsidRPr="008836AC" w:rsidRDefault="007650A1" w:rsidP="007650A1">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4A944F4B" w14:textId="77777777" w:rsidR="007650A1" w:rsidRDefault="007650A1" w:rsidP="007650A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36B2CB96" w:rsidR="007650A1" w:rsidRPr="008836AC" w:rsidRDefault="007650A1" w:rsidP="007650A1">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1951BBF7" w14:textId="77777777" w:rsidR="007650A1" w:rsidRPr="008836AC" w:rsidRDefault="007650A1" w:rsidP="007650A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6FA4A215" w:rsidR="007650A1" w:rsidRPr="008836AC" w:rsidRDefault="007650A1" w:rsidP="007650A1">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663A6D93" w14:textId="77777777" w:rsidR="007650A1" w:rsidRPr="008836AC" w:rsidRDefault="007650A1" w:rsidP="007650A1">
            <w:pPr>
              <w:tabs>
                <w:tab w:val="left" w:pos="567"/>
              </w:tabs>
              <w:spacing w:after="0"/>
              <w:rPr>
                <w:rFonts w:ascii="Arial" w:hAnsi="Arial" w:cs="Arial"/>
              </w:rPr>
            </w:pPr>
            <w:r w:rsidRPr="008836AC">
              <w:rPr>
                <w:rFonts w:ascii="Arial" w:hAnsi="Arial" w:cs="Arial"/>
              </w:rPr>
              <w:t>Testing part:</w:t>
            </w:r>
          </w:p>
          <w:p w14:paraId="6184B75F" w14:textId="6A8A875A" w:rsidR="007650A1" w:rsidRPr="008836AC" w:rsidRDefault="007650A1" w:rsidP="007650A1">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7650A1" w:rsidRPr="008836AC" w14:paraId="12B4E9B7" w14:textId="77777777" w:rsidTr="00871653">
        <w:tc>
          <w:tcPr>
            <w:tcW w:w="2436" w:type="dxa"/>
          </w:tcPr>
          <w:p w14:paraId="1194B810" w14:textId="77777777" w:rsidR="007650A1" w:rsidRPr="008836AC" w:rsidRDefault="007650A1" w:rsidP="007650A1">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F777790" w:rsidR="007650A1" w:rsidRPr="008836AC" w:rsidRDefault="007650A1" w:rsidP="007650A1">
            <w:pPr>
              <w:tabs>
                <w:tab w:val="left" w:pos="567"/>
              </w:tabs>
              <w:spacing w:after="0"/>
              <w:rPr>
                <w:rFonts w:ascii="Arial" w:hAnsi="Arial" w:cs="Arial"/>
              </w:rPr>
            </w:pPr>
            <w:proofErr w:type="spellStart"/>
            <w:r w:rsidRPr="00CB571E">
              <w:rPr>
                <w:rFonts w:ascii="Arial" w:hAnsi="Arial" w:cs="Arial"/>
              </w:rPr>
              <w:t>NR_MG_enh</w:t>
            </w:r>
            <w:proofErr w:type="spellEnd"/>
          </w:p>
        </w:tc>
      </w:tr>
      <w:tr w:rsidR="007650A1" w:rsidRPr="008836AC" w14:paraId="5DE04433" w14:textId="77777777" w:rsidTr="00871653">
        <w:tc>
          <w:tcPr>
            <w:tcW w:w="2436" w:type="dxa"/>
          </w:tcPr>
          <w:p w14:paraId="4176DAE9" w14:textId="77777777" w:rsidR="007650A1" w:rsidRPr="008836AC" w:rsidRDefault="007650A1" w:rsidP="007650A1">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532B06C" w:rsidR="007650A1" w:rsidRPr="008836AC" w:rsidRDefault="007650A1" w:rsidP="007650A1">
            <w:pPr>
              <w:tabs>
                <w:tab w:val="left" w:pos="567"/>
              </w:tabs>
              <w:spacing w:after="0"/>
              <w:rPr>
                <w:rFonts w:ascii="Arial" w:hAnsi="Arial" w:cs="Arial"/>
                <w:lang w:eastAsia="ja-JP"/>
              </w:rPr>
            </w:pPr>
            <w:r w:rsidRPr="00CB571E">
              <w:rPr>
                <w:rFonts w:ascii="Arial" w:hAnsi="Arial" w:cs="Arial"/>
                <w:lang w:eastAsia="ja-JP"/>
              </w:rPr>
              <w:t>890161</w:t>
            </w:r>
          </w:p>
        </w:tc>
      </w:tr>
      <w:tr w:rsidR="007650A1" w:rsidRPr="008836AC" w14:paraId="2184CB69" w14:textId="77777777" w:rsidTr="00871653">
        <w:tc>
          <w:tcPr>
            <w:tcW w:w="2436" w:type="dxa"/>
          </w:tcPr>
          <w:p w14:paraId="7FA547CB" w14:textId="77777777" w:rsidR="007650A1" w:rsidRPr="008836AC" w:rsidRDefault="007650A1" w:rsidP="007650A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4A6E24D" w:rsidR="007650A1" w:rsidRPr="008836AC" w:rsidRDefault="00C62F64" w:rsidP="007650A1">
            <w:pPr>
              <w:tabs>
                <w:tab w:val="left" w:pos="567"/>
              </w:tabs>
              <w:spacing w:after="0"/>
              <w:rPr>
                <w:rFonts w:ascii="Arial" w:hAnsi="Arial" w:cs="Arial"/>
                <w:lang w:eastAsia="ja-JP"/>
              </w:rPr>
            </w:pPr>
            <w:hyperlink r:id="rId7" w:history="1">
              <w:r w:rsidR="007650A1" w:rsidRPr="00E3752E">
                <w:rPr>
                  <w:rStyle w:val="Hyperlink"/>
                  <w:rFonts w:ascii="Arial" w:hAnsi="Arial" w:cs="Arial"/>
                  <w:lang w:eastAsia="ja-JP"/>
                </w:rPr>
                <w:t>RP-211591</w:t>
              </w:r>
            </w:hyperlink>
          </w:p>
        </w:tc>
      </w:tr>
      <w:tr w:rsidR="007650A1" w:rsidRPr="008836AC" w14:paraId="0BE4E3F0" w14:textId="77777777" w:rsidTr="00871653">
        <w:tc>
          <w:tcPr>
            <w:tcW w:w="2436" w:type="dxa"/>
          </w:tcPr>
          <w:p w14:paraId="7E7C416D" w14:textId="77777777" w:rsidR="007650A1" w:rsidRDefault="007650A1" w:rsidP="007650A1">
            <w:pPr>
              <w:tabs>
                <w:tab w:val="left" w:pos="567"/>
              </w:tabs>
              <w:spacing w:after="0"/>
              <w:rPr>
                <w:rFonts w:ascii="Arial" w:hAnsi="Arial" w:cs="Arial"/>
                <w:b/>
              </w:rPr>
            </w:pPr>
            <w:r>
              <w:rPr>
                <w:rFonts w:ascii="Arial" w:hAnsi="Arial" w:cs="Arial"/>
                <w:b/>
              </w:rPr>
              <w:t>Target Completion Date</w:t>
            </w:r>
          </w:p>
          <w:p w14:paraId="7FE6F1F9" w14:textId="77777777" w:rsidR="007650A1" w:rsidRPr="008836AC" w:rsidRDefault="007650A1" w:rsidP="007650A1">
            <w:pPr>
              <w:tabs>
                <w:tab w:val="left" w:pos="567"/>
              </w:tabs>
              <w:spacing w:after="0"/>
              <w:rPr>
                <w:rFonts w:ascii="Arial" w:hAnsi="Arial" w:cs="Arial"/>
                <w:b/>
              </w:rPr>
            </w:pPr>
            <w:r>
              <w:rPr>
                <w:rFonts w:ascii="Arial" w:hAnsi="Arial" w:cs="Arial"/>
                <w:b/>
              </w:rPr>
              <w:t>(indicate if changed)</w:t>
            </w:r>
          </w:p>
        </w:tc>
        <w:tc>
          <w:tcPr>
            <w:tcW w:w="1846" w:type="dxa"/>
          </w:tcPr>
          <w:p w14:paraId="75A13CF2" w14:textId="77777777" w:rsidR="007650A1" w:rsidRDefault="007650A1" w:rsidP="007650A1">
            <w:pPr>
              <w:tabs>
                <w:tab w:val="left" w:pos="567"/>
              </w:tabs>
              <w:spacing w:after="0"/>
              <w:rPr>
                <w:rFonts w:ascii="Arial" w:hAnsi="Arial" w:cs="Arial"/>
                <w:lang w:eastAsia="ja-JP"/>
              </w:rPr>
            </w:pPr>
            <w:r>
              <w:rPr>
                <w:rFonts w:ascii="Arial" w:hAnsi="Arial" w:cs="Arial"/>
                <w:lang w:eastAsia="ja-JP"/>
              </w:rPr>
              <w:t xml:space="preserve">Study Item: </w:t>
            </w:r>
          </w:p>
          <w:p w14:paraId="2E56FC1C" w14:textId="5A727FE4" w:rsidR="007650A1" w:rsidRPr="008836AC" w:rsidRDefault="007650A1" w:rsidP="007650A1">
            <w:pPr>
              <w:tabs>
                <w:tab w:val="left" w:pos="567"/>
              </w:tabs>
              <w:spacing w:after="0"/>
              <w:rPr>
                <w:rFonts w:ascii="Arial" w:hAnsi="Arial" w:cs="Arial"/>
                <w:lang w:eastAsia="ja-JP"/>
              </w:rPr>
            </w:pPr>
          </w:p>
        </w:tc>
        <w:tc>
          <w:tcPr>
            <w:tcW w:w="1842" w:type="dxa"/>
          </w:tcPr>
          <w:p w14:paraId="5A128F3E" w14:textId="71586A3B" w:rsidR="007650A1" w:rsidRPr="008836AC" w:rsidRDefault="007650A1" w:rsidP="007650A1">
            <w:pPr>
              <w:tabs>
                <w:tab w:val="left" w:pos="567"/>
              </w:tabs>
              <w:spacing w:after="0"/>
              <w:rPr>
                <w:rFonts w:ascii="Arial" w:hAnsi="Arial" w:cs="Arial"/>
                <w:lang w:eastAsia="ja-JP"/>
              </w:rPr>
            </w:pPr>
            <w:r>
              <w:rPr>
                <w:rFonts w:ascii="Arial" w:hAnsi="Arial" w:cs="Arial"/>
                <w:lang w:eastAsia="ja-JP"/>
              </w:rPr>
              <w:t xml:space="preserve">Core part: </w:t>
            </w:r>
            <w:r w:rsidRPr="00B8408B">
              <w:rPr>
                <w:rFonts w:ascii="Arial" w:hAnsi="Arial" w:cs="Arial"/>
                <w:color w:val="00B050"/>
                <w:kern w:val="2"/>
                <w:sz w:val="21"/>
                <w:szCs w:val="22"/>
                <w:lang w:val="en-US" w:eastAsia="ja-JP"/>
              </w:rPr>
              <w:t>03/2022</w:t>
            </w:r>
          </w:p>
        </w:tc>
        <w:tc>
          <w:tcPr>
            <w:tcW w:w="2268" w:type="dxa"/>
          </w:tcPr>
          <w:p w14:paraId="150E2BE5" w14:textId="09B73F08" w:rsidR="007650A1" w:rsidRPr="008836AC" w:rsidRDefault="007650A1" w:rsidP="007650A1">
            <w:pPr>
              <w:tabs>
                <w:tab w:val="left" w:pos="567"/>
              </w:tabs>
              <w:spacing w:after="0"/>
              <w:rPr>
                <w:rFonts w:ascii="Arial" w:hAnsi="Arial" w:cs="Arial"/>
                <w:lang w:eastAsia="ja-JP"/>
              </w:rPr>
            </w:pPr>
            <w:r>
              <w:rPr>
                <w:rFonts w:ascii="Arial" w:hAnsi="Arial" w:cs="Arial"/>
                <w:lang w:eastAsia="ja-JP"/>
              </w:rPr>
              <w:t xml:space="preserve">Performance part: </w:t>
            </w:r>
            <w:r w:rsidRPr="00B8408B">
              <w:rPr>
                <w:rFonts w:ascii="Arial" w:hAnsi="Arial" w:cs="Arial"/>
                <w:color w:val="00B050"/>
                <w:kern w:val="2"/>
                <w:sz w:val="21"/>
                <w:szCs w:val="22"/>
                <w:lang w:val="en-US" w:eastAsia="ja-JP"/>
              </w:rPr>
              <w:t>09/2022</w:t>
            </w:r>
          </w:p>
        </w:tc>
        <w:tc>
          <w:tcPr>
            <w:tcW w:w="1694" w:type="dxa"/>
            <w:gridSpan w:val="2"/>
          </w:tcPr>
          <w:p w14:paraId="5BB6B905" w14:textId="6D758654" w:rsidR="007650A1" w:rsidRPr="006A7BCB" w:rsidRDefault="007650A1" w:rsidP="00765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7650A1" w:rsidRPr="008836AC" w14:paraId="2EC56AAA" w14:textId="77777777" w:rsidTr="00871653">
        <w:tc>
          <w:tcPr>
            <w:tcW w:w="2436" w:type="dxa"/>
          </w:tcPr>
          <w:p w14:paraId="67092FF9" w14:textId="77777777" w:rsidR="007650A1" w:rsidRDefault="007650A1" w:rsidP="007650A1">
            <w:pPr>
              <w:tabs>
                <w:tab w:val="left" w:pos="567"/>
              </w:tabs>
              <w:spacing w:after="0"/>
              <w:rPr>
                <w:rFonts w:ascii="Arial" w:hAnsi="Arial" w:cs="Arial"/>
                <w:b/>
              </w:rPr>
            </w:pPr>
            <w:r>
              <w:rPr>
                <w:rFonts w:ascii="Arial" w:hAnsi="Arial" w:cs="Arial"/>
                <w:b/>
              </w:rPr>
              <w:t>Overall Completion level</w:t>
            </w:r>
          </w:p>
        </w:tc>
        <w:tc>
          <w:tcPr>
            <w:tcW w:w="1846" w:type="dxa"/>
          </w:tcPr>
          <w:p w14:paraId="6BCA1C98" w14:textId="77777777" w:rsidR="007650A1" w:rsidRDefault="007650A1" w:rsidP="007650A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0AF2FD0" w:rsidR="007650A1" w:rsidRPr="008836AC" w:rsidRDefault="007650A1" w:rsidP="007650A1">
            <w:pPr>
              <w:tabs>
                <w:tab w:val="left" w:pos="567"/>
              </w:tabs>
              <w:spacing w:after="0"/>
              <w:rPr>
                <w:rFonts w:ascii="Arial" w:hAnsi="Arial" w:cs="Arial"/>
                <w:lang w:eastAsia="ja-JP"/>
              </w:rPr>
            </w:pPr>
          </w:p>
        </w:tc>
        <w:tc>
          <w:tcPr>
            <w:tcW w:w="1842" w:type="dxa"/>
          </w:tcPr>
          <w:p w14:paraId="02C5EAC7" w14:textId="77777777" w:rsidR="007650A1" w:rsidRDefault="007650A1" w:rsidP="007650A1">
            <w:pPr>
              <w:tabs>
                <w:tab w:val="left" w:pos="567"/>
              </w:tabs>
              <w:spacing w:after="0"/>
              <w:rPr>
                <w:rFonts w:ascii="Arial" w:hAnsi="Arial" w:cs="Arial"/>
                <w:lang w:eastAsia="ja-JP"/>
              </w:rPr>
            </w:pPr>
            <w:r>
              <w:rPr>
                <w:rFonts w:ascii="Arial" w:hAnsi="Arial" w:cs="Arial"/>
                <w:lang w:eastAsia="ja-JP"/>
              </w:rPr>
              <w:t xml:space="preserve">Core part: </w:t>
            </w:r>
          </w:p>
          <w:p w14:paraId="5794DFF7" w14:textId="7DCC78B4" w:rsidR="007650A1" w:rsidRPr="008836AC" w:rsidRDefault="007650A1" w:rsidP="007650A1">
            <w:pPr>
              <w:tabs>
                <w:tab w:val="left" w:pos="567"/>
              </w:tabs>
              <w:spacing w:after="0"/>
              <w:rPr>
                <w:rFonts w:ascii="Arial" w:hAnsi="Arial" w:cs="Arial"/>
                <w:lang w:eastAsia="ja-JP"/>
              </w:rPr>
            </w:pPr>
            <w:r>
              <w:rPr>
                <w:rFonts w:ascii="Arial" w:hAnsi="Arial" w:cs="Arial"/>
                <w:color w:val="00B050"/>
                <w:kern w:val="2"/>
                <w:sz w:val="21"/>
                <w:szCs w:val="22"/>
                <w:lang w:val="en-US" w:eastAsia="ja-JP"/>
              </w:rPr>
              <w:t>65</w:t>
            </w:r>
            <w:r w:rsidRPr="00CB571E">
              <w:rPr>
                <w:rFonts w:ascii="Arial" w:hAnsi="Arial" w:cs="Arial"/>
                <w:color w:val="00B050"/>
                <w:kern w:val="2"/>
                <w:sz w:val="21"/>
                <w:szCs w:val="22"/>
                <w:lang w:val="en-US" w:eastAsia="ja-JP"/>
              </w:rPr>
              <w:t>%</w:t>
            </w:r>
          </w:p>
        </w:tc>
        <w:tc>
          <w:tcPr>
            <w:tcW w:w="2268" w:type="dxa"/>
          </w:tcPr>
          <w:p w14:paraId="5C52B576" w14:textId="77777777" w:rsidR="007650A1" w:rsidRDefault="007650A1" w:rsidP="007650A1">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C08656D" w:rsidR="007650A1" w:rsidRPr="008836AC" w:rsidRDefault="007650A1" w:rsidP="007650A1">
            <w:pPr>
              <w:tabs>
                <w:tab w:val="left" w:pos="567"/>
              </w:tabs>
              <w:spacing w:after="0"/>
              <w:rPr>
                <w:rFonts w:ascii="Arial" w:hAnsi="Arial" w:cs="Arial"/>
                <w:lang w:eastAsia="ja-JP"/>
              </w:rPr>
            </w:pPr>
            <w:r w:rsidRPr="00BD05FA">
              <w:rPr>
                <w:rFonts w:ascii="Arial" w:hAnsi="Arial" w:cs="Arial"/>
                <w:color w:val="00B050"/>
                <w:kern w:val="2"/>
                <w:sz w:val="21"/>
                <w:szCs w:val="22"/>
                <w:lang w:val="en-US" w:eastAsia="ja-JP"/>
              </w:rPr>
              <w:t>0%</w:t>
            </w:r>
          </w:p>
        </w:tc>
        <w:tc>
          <w:tcPr>
            <w:tcW w:w="1694" w:type="dxa"/>
            <w:gridSpan w:val="2"/>
          </w:tcPr>
          <w:p w14:paraId="70DECF59" w14:textId="7C374CCB" w:rsidR="007650A1" w:rsidRPr="006A7BCB" w:rsidRDefault="007650A1" w:rsidP="007650A1">
            <w:pPr>
              <w:tabs>
                <w:tab w:val="left" w:pos="567"/>
              </w:tabs>
              <w:spacing w:after="0"/>
              <w:rPr>
                <w:rFonts w:ascii="Arial" w:hAnsi="Arial" w:cs="Arial"/>
                <w:highlight w:val="yellow"/>
                <w:lang w:eastAsia="ja-JP"/>
              </w:rPr>
            </w:pPr>
            <w:r w:rsidRPr="001F486F">
              <w:rPr>
                <w:rFonts w:ascii="Arial" w:hAnsi="Arial" w:cs="Arial"/>
                <w:lang w:eastAsia="ja-JP"/>
              </w:rPr>
              <w:t>Testin</w:t>
            </w:r>
            <w:bookmarkStart w:id="0" w:name="_GoBack"/>
            <w:bookmarkEnd w:id="0"/>
            <w:r w:rsidRPr="001F486F">
              <w:rPr>
                <w:rFonts w:ascii="Arial" w:hAnsi="Arial" w:cs="Arial"/>
                <w:lang w:eastAsia="ja-JP"/>
              </w:rPr>
              <w:t xml:space="preserve">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650A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A507F06" w:rsidR="00EF4800" w:rsidRPr="008836AC" w:rsidRDefault="007650A1" w:rsidP="001A248F">
            <w:pPr>
              <w:tabs>
                <w:tab w:val="left" w:pos="567"/>
              </w:tabs>
              <w:spacing w:after="0"/>
              <w:rPr>
                <w:rFonts w:ascii="Arial" w:hAnsi="Arial" w:cs="Arial"/>
                <w:color w:val="FF0000"/>
              </w:rPr>
            </w:pPr>
            <w:r w:rsidRPr="00E774CF">
              <w:rPr>
                <w:rFonts w:ascii="Arial" w:hAnsi="Arial" w:cs="Arial"/>
              </w:rPr>
              <w:t>TSG RAN WG4</w:t>
            </w:r>
          </w:p>
        </w:tc>
      </w:tr>
      <w:tr w:rsidR="007650A1" w:rsidRPr="008836AC" w14:paraId="5EF9AD31" w14:textId="77777777" w:rsidTr="007650A1">
        <w:tc>
          <w:tcPr>
            <w:tcW w:w="1415" w:type="dxa"/>
            <w:vMerge w:val="restart"/>
            <w:vAlign w:val="center"/>
          </w:tcPr>
          <w:p w14:paraId="589FA298" w14:textId="77777777" w:rsidR="007650A1" w:rsidRPr="008836AC" w:rsidRDefault="007650A1" w:rsidP="007650A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7650A1" w:rsidRPr="008836AC" w:rsidRDefault="007650A1" w:rsidP="007650A1">
            <w:pPr>
              <w:tabs>
                <w:tab w:val="left" w:pos="567"/>
              </w:tabs>
              <w:spacing w:after="0"/>
              <w:rPr>
                <w:rFonts w:ascii="Arial" w:hAnsi="Arial" w:cs="Arial"/>
                <w:b/>
              </w:rPr>
            </w:pPr>
            <w:r w:rsidRPr="008836AC">
              <w:rPr>
                <w:rFonts w:ascii="Arial" w:hAnsi="Arial" w:cs="Arial"/>
                <w:b/>
              </w:rPr>
              <w:t>Name</w:t>
            </w:r>
          </w:p>
        </w:tc>
        <w:tc>
          <w:tcPr>
            <w:tcW w:w="7336" w:type="dxa"/>
          </w:tcPr>
          <w:p w14:paraId="127CF618" w14:textId="0A8A58CA" w:rsidR="007650A1" w:rsidRPr="008836AC" w:rsidRDefault="007650A1" w:rsidP="007650A1">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7650A1" w:rsidRPr="008836AC" w14:paraId="36040647" w14:textId="77777777" w:rsidTr="007650A1">
        <w:tc>
          <w:tcPr>
            <w:tcW w:w="1415" w:type="dxa"/>
            <w:vMerge/>
          </w:tcPr>
          <w:p w14:paraId="2B760CAA" w14:textId="77777777" w:rsidR="007650A1" w:rsidRPr="008836AC" w:rsidRDefault="007650A1" w:rsidP="007650A1">
            <w:pPr>
              <w:tabs>
                <w:tab w:val="left" w:pos="567"/>
              </w:tabs>
              <w:rPr>
                <w:rFonts w:ascii="Arial" w:hAnsi="Arial" w:cs="Arial"/>
                <w:b/>
              </w:rPr>
            </w:pPr>
          </w:p>
        </w:tc>
        <w:tc>
          <w:tcPr>
            <w:tcW w:w="1335" w:type="dxa"/>
          </w:tcPr>
          <w:p w14:paraId="6AD0A3C2" w14:textId="77777777" w:rsidR="007650A1" w:rsidRPr="008836AC" w:rsidRDefault="007650A1" w:rsidP="007650A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87CEE28" w:rsidR="007650A1" w:rsidRPr="008836AC" w:rsidRDefault="007650A1" w:rsidP="007650A1">
            <w:pPr>
              <w:tabs>
                <w:tab w:val="left" w:pos="567"/>
              </w:tabs>
              <w:spacing w:after="0"/>
              <w:rPr>
                <w:rFonts w:ascii="Arial" w:hAnsi="Arial" w:cs="Arial"/>
                <w:lang w:eastAsia="ja-JP"/>
              </w:rPr>
            </w:pPr>
            <w:proofErr w:type="spellStart"/>
            <w:r>
              <w:rPr>
                <w:rFonts w:ascii="Arial" w:eastAsiaTheme="minorEastAsia" w:hAnsi="Arial" w:cs="Arial"/>
                <w:lang w:eastAsia="zh-CN"/>
              </w:rPr>
              <w:t>MediaTek</w:t>
            </w:r>
            <w:proofErr w:type="spellEnd"/>
            <w:r>
              <w:rPr>
                <w:rFonts w:ascii="Arial" w:eastAsiaTheme="minorEastAsia" w:hAnsi="Arial" w:cs="Arial"/>
                <w:lang w:eastAsia="zh-CN"/>
              </w:rPr>
              <w:t xml:space="preserve"> Inc., Intel </w:t>
            </w:r>
            <w:r w:rsidRPr="00E40F4A">
              <w:rPr>
                <w:rFonts w:ascii="Arial" w:eastAsiaTheme="minorEastAsia" w:hAnsi="Arial" w:cs="Arial"/>
                <w:lang w:eastAsia="zh-CN"/>
              </w:rPr>
              <w:t>Corporation</w:t>
            </w:r>
          </w:p>
        </w:tc>
      </w:tr>
      <w:tr w:rsidR="007650A1" w:rsidRPr="008836AC" w14:paraId="588EE5C8" w14:textId="77777777" w:rsidTr="007650A1">
        <w:tc>
          <w:tcPr>
            <w:tcW w:w="1415" w:type="dxa"/>
            <w:vMerge/>
          </w:tcPr>
          <w:p w14:paraId="5371B18D" w14:textId="77777777" w:rsidR="007650A1" w:rsidRPr="008836AC" w:rsidRDefault="007650A1" w:rsidP="007650A1">
            <w:pPr>
              <w:tabs>
                <w:tab w:val="left" w:pos="567"/>
              </w:tabs>
              <w:rPr>
                <w:rFonts w:ascii="Arial" w:hAnsi="Arial" w:cs="Arial"/>
                <w:b/>
              </w:rPr>
            </w:pPr>
          </w:p>
        </w:tc>
        <w:tc>
          <w:tcPr>
            <w:tcW w:w="1335" w:type="dxa"/>
          </w:tcPr>
          <w:p w14:paraId="4BB54D4E" w14:textId="77777777" w:rsidR="007650A1" w:rsidRPr="008836AC" w:rsidRDefault="007650A1" w:rsidP="007650A1">
            <w:pPr>
              <w:tabs>
                <w:tab w:val="left" w:pos="567"/>
              </w:tabs>
              <w:spacing w:after="0"/>
              <w:rPr>
                <w:rFonts w:ascii="Arial" w:hAnsi="Arial" w:cs="Arial"/>
                <w:b/>
              </w:rPr>
            </w:pPr>
            <w:r w:rsidRPr="008836AC">
              <w:rPr>
                <w:rFonts w:ascii="Arial" w:hAnsi="Arial" w:cs="Arial"/>
                <w:b/>
              </w:rPr>
              <w:t>Email</w:t>
            </w:r>
          </w:p>
        </w:tc>
        <w:tc>
          <w:tcPr>
            <w:tcW w:w="7336" w:type="dxa"/>
          </w:tcPr>
          <w:p w14:paraId="0563966F" w14:textId="6BC97E3F" w:rsidR="007650A1" w:rsidRPr="008836AC" w:rsidRDefault="00C62F64" w:rsidP="007650A1">
            <w:pPr>
              <w:tabs>
                <w:tab w:val="left" w:pos="567"/>
              </w:tabs>
              <w:spacing w:after="0"/>
              <w:rPr>
                <w:rFonts w:ascii="Arial" w:hAnsi="Arial" w:cs="Arial"/>
              </w:rPr>
            </w:pPr>
            <w:hyperlink r:id="rId8" w:history="1">
              <w:r w:rsidR="007650A1" w:rsidRPr="00D80A6E">
                <w:rPr>
                  <w:rStyle w:val="Hyperlink"/>
                  <w:bCs/>
                </w:rPr>
                <w:t>ato.yu@mediatek.com</w:t>
              </w:r>
            </w:hyperlink>
            <w:r w:rsidR="007650A1">
              <w:rPr>
                <w:bCs/>
              </w:rPr>
              <w:t xml:space="preserve">, </w:t>
            </w:r>
            <w:hyperlink r:id="rId9" w:history="1">
              <w:r w:rsidR="007650A1" w:rsidRPr="00D80A6E">
                <w:rPr>
                  <w:rStyle w:val="Hyperlink"/>
                </w:rPr>
                <w:t>rui.huang@intel.com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1EE2258"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51B7CD6C" w14:textId="674762C5" w:rsidR="00DE1A36" w:rsidRPr="00DE1A36" w:rsidRDefault="00DE1A36" w:rsidP="00DE1A36">
      <w:pPr>
        <w:spacing w:after="0"/>
        <w:rPr>
          <w:b/>
          <w:lang w:eastAsia="ja-JP"/>
        </w:rPr>
      </w:pPr>
      <w:r w:rsidRPr="00DE1A36">
        <w:rPr>
          <w:b/>
          <w:lang w:eastAsia="ja-JP"/>
        </w:rPr>
        <w:t>RAN2#116e</w:t>
      </w:r>
    </w:p>
    <w:p w14:paraId="0E283BBD" w14:textId="77777777" w:rsidR="00DE1A36" w:rsidRPr="00DE1A36" w:rsidRDefault="00DE1A36" w:rsidP="00DE1A36">
      <w:pPr>
        <w:spacing w:after="0"/>
        <w:rPr>
          <w:b/>
          <w:lang w:eastAsia="ja-JP"/>
        </w:rPr>
      </w:pPr>
    </w:p>
    <w:p w14:paraId="498CF72D" w14:textId="466E8879" w:rsidR="00DE1A36" w:rsidRPr="00DE1A36" w:rsidRDefault="00DE1A36" w:rsidP="00DE1A36">
      <w:pPr>
        <w:spacing w:after="0"/>
        <w:rPr>
          <w:b/>
          <w:u w:val="single"/>
          <w:lang w:eastAsia="ja-JP"/>
        </w:rPr>
      </w:pPr>
      <w:r w:rsidRPr="00DE1A36">
        <w:rPr>
          <w:b/>
          <w:u w:val="single"/>
          <w:lang w:eastAsia="ja-JP"/>
        </w:rPr>
        <w:t>Pre-configured MG</w:t>
      </w:r>
    </w:p>
    <w:p w14:paraId="3117A23D" w14:textId="77777777" w:rsidR="00DE1A36" w:rsidRPr="00DE1A36" w:rsidRDefault="00DE1A36" w:rsidP="00DE1A36">
      <w:pPr>
        <w:pStyle w:val="ListParagraph"/>
        <w:numPr>
          <w:ilvl w:val="0"/>
          <w:numId w:val="23"/>
        </w:numPr>
        <w:ind w:leftChars="0"/>
        <w:rPr>
          <w:rFonts w:ascii="Times New Roman" w:hAnsi="Times New Roman"/>
          <w:sz w:val="20"/>
          <w:szCs w:val="20"/>
        </w:rPr>
      </w:pPr>
      <w:r w:rsidRPr="00DE1A36">
        <w:rPr>
          <w:rFonts w:ascii="Times New Roman" w:hAnsi="Times New Roman"/>
          <w:sz w:val="20"/>
          <w:szCs w:val="20"/>
        </w:rPr>
        <w:t>At least case 5 is supported for pre-configured gap. FFS for case 4.</w:t>
      </w:r>
    </w:p>
    <w:p w14:paraId="72B7C890" w14:textId="77777777" w:rsidR="00DE1A36" w:rsidRPr="00DE1A36" w:rsidRDefault="00DE1A36" w:rsidP="005E4648">
      <w:pPr>
        <w:pStyle w:val="ListParagraph"/>
        <w:numPr>
          <w:ilvl w:val="1"/>
          <w:numId w:val="23"/>
        </w:numPr>
        <w:ind w:leftChars="0"/>
        <w:rPr>
          <w:rFonts w:ascii="Times New Roman" w:hAnsi="Times New Roman"/>
          <w:sz w:val="20"/>
          <w:szCs w:val="20"/>
        </w:rPr>
      </w:pPr>
      <w:r w:rsidRPr="00DE1A36">
        <w:rPr>
          <w:rFonts w:ascii="Times New Roman" w:hAnsi="Times New Roman"/>
          <w:sz w:val="20"/>
          <w:szCs w:val="20"/>
        </w:rPr>
        <w:t>Case 4: NW signals the pre-configured gap (A+B in Q1) via RRC, then UE follows BWP status (B) to activates/deactivates gap upon BWP switching</w:t>
      </w:r>
    </w:p>
    <w:p w14:paraId="0F962451" w14:textId="77777777" w:rsidR="00DE1A36" w:rsidRPr="00DE1A36" w:rsidRDefault="00DE1A36" w:rsidP="005E4648">
      <w:pPr>
        <w:pStyle w:val="ListParagraph"/>
        <w:numPr>
          <w:ilvl w:val="1"/>
          <w:numId w:val="23"/>
        </w:numPr>
        <w:ind w:leftChars="0"/>
        <w:rPr>
          <w:rFonts w:ascii="Times New Roman" w:hAnsi="Times New Roman"/>
          <w:sz w:val="20"/>
          <w:szCs w:val="20"/>
        </w:rPr>
      </w:pPr>
      <w:r w:rsidRPr="00DE1A36">
        <w:rPr>
          <w:rFonts w:ascii="Times New Roman" w:hAnsi="Times New Roman"/>
          <w:sz w:val="20"/>
          <w:szCs w:val="20"/>
        </w:rPr>
        <w:t>Case 5: NW signals the pre-configured gap (</w:t>
      </w:r>
      <w:proofErr w:type="gramStart"/>
      <w:r w:rsidRPr="00DE1A36">
        <w:rPr>
          <w:rFonts w:ascii="Times New Roman" w:hAnsi="Times New Roman"/>
          <w:sz w:val="20"/>
          <w:szCs w:val="20"/>
        </w:rPr>
        <w:t>A</w:t>
      </w:r>
      <w:proofErr w:type="gramEnd"/>
      <w:r w:rsidRPr="00DE1A36">
        <w:rPr>
          <w:rFonts w:ascii="Times New Roman" w:hAnsi="Times New Roman"/>
          <w:sz w:val="20"/>
          <w:szCs w:val="20"/>
        </w:rPr>
        <w:t xml:space="preserve"> in Q1) via RRC, then UE determines whether the pre-configured gap should be activated or not upon BWP switching.  For example, if it is overlapped with SSB, then pre-configured gap is deactivated, otherwise it is activated.</w:t>
      </w:r>
    </w:p>
    <w:p w14:paraId="0DFBEF67" w14:textId="77777777" w:rsidR="00DE1A36" w:rsidRPr="00DE1A36" w:rsidRDefault="00DE1A36" w:rsidP="00DE1A36">
      <w:pPr>
        <w:pStyle w:val="ListParagraph"/>
        <w:numPr>
          <w:ilvl w:val="0"/>
          <w:numId w:val="23"/>
        </w:numPr>
        <w:ind w:leftChars="0"/>
        <w:rPr>
          <w:rFonts w:ascii="Times New Roman" w:hAnsi="Times New Roman"/>
          <w:sz w:val="20"/>
          <w:szCs w:val="20"/>
        </w:rPr>
      </w:pPr>
      <w:r w:rsidRPr="00DE1A36">
        <w:rPr>
          <w:rFonts w:ascii="Times New Roman" w:hAnsi="Times New Roman"/>
          <w:sz w:val="20"/>
          <w:szCs w:val="20"/>
        </w:rPr>
        <w:t>RAN2 hasn't seen any usefulness of MAC-CE based activation/deactivation and prefers to not support it.</w:t>
      </w:r>
    </w:p>
    <w:p w14:paraId="6B6E3156" w14:textId="47815C9C" w:rsidR="00DE1A36" w:rsidRPr="00DE1A36" w:rsidRDefault="00DE1A36" w:rsidP="00DE1A36">
      <w:pPr>
        <w:pStyle w:val="ListParagraph"/>
        <w:numPr>
          <w:ilvl w:val="0"/>
          <w:numId w:val="23"/>
        </w:numPr>
        <w:ind w:leftChars="0"/>
        <w:rPr>
          <w:rFonts w:ascii="Times New Roman" w:hAnsi="Times New Roman"/>
          <w:sz w:val="20"/>
          <w:szCs w:val="20"/>
        </w:rPr>
      </w:pPr>
      <w:r w:rsidRPr="00DE1A36">
        <w:rPr>
          <w:rFonts w:ascii="Times New Roman" w:hAnsi="Times New Roman"/>
          <w:sz w:val="20"/>
          <w:szCs w:val="20"/>
        </w:rPr>
        <w:t>Reply LS to RAN4 on R2-2111601 [94]</w:t>
      </w:r>
    </w:p>
    <w:p w14:paraId="1C399D68" w14:textId="77777777" w:rsidR="00DE1A36" w:rsidRPr="00DE1A36" w:rsidRDefault="00DE1A36" w:rsidP="00DE1A36"/>
    <w:p w14:paraId="19765171" w14:textId="3EFB9EB5" w:rsidR="00DE1A36" w:rsidRPr="00DE1A36" w:rsidRDefault="00DE1A36" w:rsidP="00DE1A36">
      <w:pPr>
        <w:spacing w:after="0"/>
        <w:rPr>
          <w:b/>
          <w:u w:val="single"/>
          <w:lang w:eastAsia="ja-JP"/>
        </w:rPr>
      </w:pPr>
      <w:r w:rsidRPr="00DE1A36">
        <w:rPr>
          <w:b/>
          <w:u w:val="single"/>
          <w:lang w:eastAsia="ja-JP"/>
        </w:rPr>
        <w:t>Concurrent MG</w:t>
      </w:r>
    </w:p>
    <w:p w14:paraId="78578CE0" w14:textId="77777777" w:rsidR="00DE1A36" w:rsidRPr="00DE1A36" w:rsidRDefault="00DE1A36" w:rsidP="00DE1A36">
      <w:pPr>
        <w:pStyle w:val="ListParagraph"/>
        <w:numPr>
          <w:ilvl w:val="0"/>
          <w:numId w:val="24"/>
        </w:numPr>
        <w:ind w:leftChars="0"/>
        <w:rPr>
          <w:rFonts w:ascii="Times New Roman" w:hAnsi="Times New Roman"/>
          <w:sz w:val="20"/>
          <w:szCs w:val="20"/>
        </w:rPr>
      </w:pPr>
      <w:r w:rsidRPr="00DE1A36">
        <w:rPr>
          <w:rFonts w:ascii="Times New Roman" w:hAnsi="Times New Roman"/>
          <w:sz w:val="20"/>
          <w:szCs w:val="20"/>
        </w:rPr>
        <w:t>RAN2 confirms the following understanding for concurrent gap operation:</w:t>
      </w:r>
    </w:p>
    <w:p w14:paraId="51C45C45" w14:textId="77777777" w:rsidR="00DE1A36" w:rsidRPr="00DE1A36" w:rsidRDefault="00DE1A36" w:rsidP="00DE1A36">
      <w:pPr>
        <w:pStyle w:val="ListParagraph"/>
        <w:numPr>
          <w:ilvl w:val="1"/>
          <w:numId w:val="24"/>
        </w:numPr>
        <w:ind w:leftChars="0"/>
        <w:rPr>
          <w:rFonts w:ascii="Times New Roman" w:hAnsi="Times New Roman"/>
          <w:sz w:val="20"/>
          <w:szCs w:val="20"/>
        </w:rPr>
      </w:pPr>
      <w:r w:rsidRPr="00DE1A36">
        <w:rPr>
          <w:rFonts w:ascii="Times New Roman" w:hAnsi="Times New Roman"/>
          <w:sz w:val="20"/>
          <w:szCs w:val="20"/>
        </w:rPr>
        <w:t>1. Concurrent gaps are multiple measurement gaps and each gap pattern could be associated with one or multiple frequency layers.</w:t>
      </w:r>
    </w:p>
    <w:p w14:paraId="7514964F" w14:textId="77777777" w:rsidR="00DE1A36" w:rsidRPr="00DE1A36" w:rsidRDefault="00DE1A36" w:rsidP="00DE1A36">
      <w:pPr>
        <w:pStyle w:val="ListParagraph"/>
        <w:numPr>
          <w:ilvl w:val="1"/>
          <w:numId w:val="24"/>
        </w:numPr>
        <w:ind w:leftChars="0"/>
        <w:rPr>
          <w:rFonts w:ascii="Times New Roman" w:hAnsi="Times New Roman"/>
          <w:sz w:val="20"/>
          <w:szCs w:val="20"/>
        </w:rPr>
      </w:pPr>
      <w:r w:rsidRPr="00DE1A36">
        <w:rPr>
          <w:rFonts w:ascii="Times New Roman" w:hAnsi="Times New Roman"/>
          <w:sz w:val="20"/>
          <w:szCs w:val="20"/>
        </w:rPr>
        <w:t>2. Each frequency layer can be associated with only one of the concurrent gaps.</w:t>
      </w:r>
    </w:p>
    <w:p w14:paraId="31D74D56" w14:textId="77777777" w:rsidR="00DE1A36" w:rsidRPr="00DE1A36" w:rsidRDefault="00DE1A36" w:rsidP="00DE1A36">
      <w:pPr>
        <w:pStyle w:val="ListParagraph"/>
        <w:numPr>
          <w:ilvl w:val="1"/>
          <w:numId w:val="24"/>
        </w:numPr>
        <w:ind w:leftChars="0"/>
        <w:rPr>
          <w:rFonts w:ascii="Times New Roman" w:hAnsi="Times New Roman"/>
          <w:sz w:val="20"/>
          <w:szCs w:val="20"/>
        </w:rPr>
      </w:pPr>
      <w:r w:rsidRPr="00DE1A36">
        <w:rPr>
          <w:rFonts w:ascii="Times New Roman" w:hAnsi="Times New Roman"/>
          <w:sz w:val="20"/>
          <w:szCs w:val="20"/>
        </w:rPr>
        <w:t>3. Without considering pre-configured MG, concurrent gaps are always activated if it is setup by the network.</w:t>
      </w:r>
    </w:p>
    <w:p w14:paraId="2BBEA0CE" w14:textId="77777777" w:rsidR="00DE1A36" w:rsidRPr="00DE1A36" w:rsidRDefault="00DE1A36" w:rsidP="00DE1A36">
      <w:pPr>
        <w:pStyle w:val="ListParagraph"/>
        <w:numPr>
          <w:ilvl w:val="1"/>
          <w:numId w:val="24"/>
        </w:numPr>
        <w:ind w:leftChars="0"/>
        <w:rPr>
          <w:rFonts w:ascii="Times New Roman" w:hAnsi="Times New Roman"/>
          <w:sz w:val="20"/>
          <w:szCs w:val="20"/>
        </w:rPr>
      </w:pPr>
      <w:r w:rsidRPr="00DE1A36">
        <w:rPr>
          <w:rFonts w:ascii="Times New Roman" w:hAnsi="Times New Roman"/>
          <w:sz w:val="20"/>
          <w:szCs w:val="20"/>
        </w:rPr>
        <w:t>4. No new gap pattern is introduced for concurrent gap, the existing R15/R16 gap pattern could be configured for the concurrent gaps.</w:t>
      </w:r>
    </w:p>
    <w:p w14:paraId="678C8B69" w14:textId="77777777" w:rsidR="00DE1A36" w:rsidRPr="00DE1A36" w:rsidRDefault="00DE1A36" w:rsidP="00DE1A36">
      <w:pPr>
        <w:pStyle w:val="ListParagraph"/>
        <w:numPr>
          <w:ilvl w:val="0"/>
          <w:numId w:val="24"/>
        </w:numPr>
        <w:ind w:leftChars="0"/>
        <w:rPr>
          <w:rFonts w:ascii="Times New Roman" w:hAnsi="Times New Roman"/>
          <w:sz w:val="20"/>
          <w:szCs w:val="20"/>
        </w:rPr>
      </w:pPr>
      <w:r w:rsidRPr="00DE1A36">
        <w:rPr>
          <w:rFonts w:ascii="Times New Roman" w:hAnsi="Times New Roman"/>
          <w:sz w:val="20"/>
          <w:szCs w:val="20"/>
        </w:rPr>
        <w:t>RAN2 to clarify “frequency layer” and limitations as below:</w:t>
      </w:r>
    </w:p>
    <w:p w14:paraId="15CD386D" w14:textId="77777777" w:rsidR="00DE1A36" w:rsidRPr="00DE1A36" w:rsidRDefault="00DE1A36" w:rsidP="00DE1A36">
      <w:pPr>
        <w:pStyle w:val="ListParagraph"/>
        <w:numPr>
          <w:ilvl w:val="1"/>
          <w:numId w:val="24"/>
        </w:numPr>
        <w:ind w:leftChars="0"/>
        <w:rPr>
          <w:rFonts w:ascii="Times New Roman" w:hAnsi="Times New Roman"/>
          <w:sz w:val="20"/>
          <w:szCs w:val="20"/>
        </w:rPr>
      </w:pPr>
      <w:r w:rsidRPr="00DE1A36">
        <w:rPr>
          <w:rFonts w:ascii="Times New Roman" w:hAnsi="Times New Roman"/>
          <w:sz w:val="20"/>
          <w:szCs w:val="20"/>
        </w:rPr>
        <w:t>PRS measurement can be associated with one gap pattern, no matter how many frequencies are measured for PRS.</w:t>
      </w:r>
    </w:p>
    <w:p w14:paraId="7CFA7C0B" w14:textId="77777777" w:rsidR="00DE1A36" w:rsidRPr="00DE1A36" w:rsidRDefault="00DE1A36" w:rsidP="00DE1A36">
      <w:pPr>
        <w:pStyle w:val="ListParagraph"/>
        <w:numPr>
          <w:ilvl w:val="1"/>
          <w:numId w:val="24"/>
        </w:numPr>
        <w:ind w:leftChars="0"/>
        <w:rPr>
          <w:rFonts w:ascii="Times New Roman" w:hAnsi="Times New Roman"/>
          <w:sz w:val="20"/>
          <w:szCs w:val="20"/>
        </w:rPr>
      </w:pPr>
      <w:r w:rsidRPr="00DE1A36">
        <w:rPr>
          <w:rFonts w:ascii="Times New Roman" w:hAnsi="Times New Roman"/>
          <w:sz w:val="20"/>
          <w:szCs w:val="20"/>
        </w:rPr>
        <w:t>Each measured SSB or LTE frequency is considered as one frequency layer.</w:t>
      </w:r>
    </w:p>
    <w:p w14:paraId="3075B905" w14:textId="77777777" w:rsidR="00DE1A36" w:rsidRPr="00DE1A36" w:rsidRDefault="00DE1A36" w:rsidP="00DE1A36">
      <w:pPr>
        <w:pStyle w:val="ListParagraph"/>
        <w:numPr>
          <w:ilvl w:val="1"/>
          <w:numId w:val="24"/>
        </w:numPr>
        <w:ind w:leftChars="0"/>
        <w:rPr>
          <w:rFonts w:ascii="Times New Roman" w:hAnsi="Times New Roman"/>
          <w:sz w:val="20"/>
          <w:szCs w:val="20"/>
        </w:rPr>
      </w:pPr>
      <w:r w:rsidRPr="00DE1A36">
        <w:rPr>
          <w:rFonts w:ascii="Times New Roman" w:hAnsi="Times New Roman"/>
          <w:sz w:val="20"/>
          <w:szCs w:val="20"/>
        </w:rPr>
        <w:t>Measured CSI-RS resources with the same center frequency is considered as one frequency layer. It is possible to have Multiple MOs including CSI-RS resources with same center frequency.</w:t>
      </w:r>
    </w:p>
    <w:p w14:paraId="70238505" w14:textId="59C972E0" w:rsidR="00DE1A36" w:rsidRPr="00DE1A36" w:rsidRDefault="00DE1A36" w:rsidP="00DE1A36">
      <w:pPr>
        <w:pStyle w:val="ListParagraph"/>
        <w:numPr>
          <w:ilvl w:val="1"/>
          <w:numId w:val="24"/>
        </w:numPr>
        <w:ind w:leftChars="0"/>
        <w:rPr>
          <w:rFonts w:ascii="Times New Roman" w:hAnsi="Times New Roman"/>
          <w:sz w:val="20"/>
          <w:szCs w:val="20"/>
        </w:rPr>
      </w:pPr>
      <w:r w:rsidRPr="00DE1A36">
        <w:rPr>
          <w:rFonts w:ascii="Times New Roman" w:hAnsi="Times New Roman"/>
          <w:sz w:val="20"/>
          <w:szCs w:val="20"/>
        </w:rPr>
        <w:t>SSB and CSI-RS measurement in one MO are considered as different frequency layers.</w:t>
      </w:r>
    </w:p>
    <w:p w14:paraId="2048CFD2" w14:textId="062394BF" w:rsidR="00DE1A36" w:rsidRPr="00DE1A36" w:rsidRDefault="00DE1A36" w:rsidP="00DE1A36">
      <w:pPr>
        <w:pStyle w:val="ListParagraph"/>
        <w:numPr>
          <w:ilvl w:val="0"/>
          <w:numId w:val="24"/>
        </w:numPr>
        <w:ind w:leftChars="0"/>
        <w:rPr>
          <w:rFonts w:ascii="Times New Roman" w:hAnsi="Times New Roman"/>
          <w:sz w:val="20"/>
          <w:szCs w:val="20"/>
        </w:rPr>
      </w:pPr>
      <w:r w:rsidRPr="00DE1A36">
        <w:rPr>
          <w:rFonts w:ascii="Times New Roman" w:hAnsi="Times New Roman"/>
          <w:sz w:val="20"/>
          <w:szCs w:val="20"/>
        </w:rPr>
        <w:t>Reply LS to RAN4 on R2-2111472 [89]</w:t>
      </w:r>
    </w:p>
    <w:p w14:paraId="4E534440" w14:textId="77777777" w:rsidR="00DE1A36" w:rsidRPr="00DE1A36" w:rsidRDefault="00DE1A36" w:rsidP="00DE1A36">
      <w:pPr>
        <w:rPr>
          <w:lang w:eastAsia="ja-JP"/>
        </w:rPr>
      </w:pPr>
    </w:p>
    <w:p w14:paraId="1975A207" w14:textId="115B7679" w:rsidR="00DE1A36" w:rsidRPr="00DE1A36" w:rsidRDefault="00DE1A36" w:rsidP="00DE1A36">
      <w:pPr>
        <w:spacing w:after="0"/>
        <w:rPr>
          <w:b/>
          <w:u w:val="single"/>
          <w:lang w:eastAsia="ja-JP"/>
        </w:rPr>
      </w:pPr>
      <w:r w:rsidRPr="00DE1A36">
        <w:rPr>
          <w:b/>
          <w:u w:val="single"/>
          <w:lang w:eastAsia="ja-JP"/>
        </w:rPr>
        <w:t>NCSG</w:t>
      </w:r>
    </w:p>
    <w:p w14:paraId="2F4C340D" w14:textId="12104412" w:rsidR="00DE1A36" w:rsidRPr="00DE1A36" w:rsidRDefault="00DE1A36" w:rsidP="00DE1A36">
      <w:pPr>
        <w:pStyle w:val="ListParagraph"/>
        <w:numPr>
          <w:ilvl w:val="0"/>
          <w:numId w:val="25"/>
        </w:numPr>
        <w:ind w:leftChars="0"/>
        <w:rPr>
          <w:rFonts w:ascii="Times New Roman" w:hAnsi="Times New Roman"/>
          <w:sz w:val="20"/>
          <w:szCs w:val="20"/>
        </w:rPr>
      </w:pPr>
      <w:r w:rsidRPr="00DE1A36">
        <w:rPr>
          <w:rFonts w:ascii="Times New Roman" w:hAnsi="Times New Roman"/>
          <w:sz w:val="20"/>
          <w:szCs w:val="20"/>
        </w:rPr>
        <w:t>No agreement</w:t>
      </w:r>
    </w:p>
    <w:p w14:paraId="05ABFE45" w14:textId="48CAA889" w:rsidR="00DE1A36" w:rsidRPr="00DE1A36" w:rsidRDefault="00DE1A36" w:rsidP="00DE1A36">
      <w:pPr>
        <w:rPr>
          <w:lang w:eastAsia="ja-JP"/>
        </w:rPr>
      </w:pP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4514DF99" w14:textId="77777777" w:rsidR="00DE1A36" w:rsidRPr="00DE1A36" w:rsidRDefault="00DE1A36" w:rsidP="00DE1A36">
      <w:pPr>
        <w:spacing w:after="0"/>
        <w:rPr>
          <w:b/>
          <w:u w:val="single"/>
          <w:lang w:eastAsia="ja-JP"/>
        </w:rPr>
      </w:pPr>
      <w:r w:rsidRPr="00DE1A36">
        <w:rPr>
          <w:b/>
          <w:u w:val="single"/>
          <w:lang w:eastAsia="ja-JP"/>
        </w:rPr>
        <w:t>Pre-configured MG</w:t>
      </w:r>
    </w:p>
    <w:p w14:paraId="4959869E" w14:textId="5A6B172A" w:rsidR="00711650" w:rsidRDefault="00711650" w:rsidP="00711650">
      <w:pPr>
        <w:pStyle w:val="ListParagraph"/>
        <w:numPr>
          <w:ilvl w:val="0"/>
          <w:numId w:val="23"/>
        </w:numPr>
        <w:ind w:leftChars="0"/>
        <w:rPr>
          <w:rFonts w:ascii="Times New Roman" w:hAnsi="Times New Roman"/>
          <w:sz w:val="20"/>
          <w:szCs w:val="20"/>
        </w:rPr>
      </w:pPr>
      <w:r>
        <w:rPr>
          <w:rFonts w:ascii="Times New Roman" w:hAnsi="Times New Roman"/>
          <w:sz w:val="20"/>
          <w:szCs w:val="20"/>
        </w:rPr>
        <w:t>RRC configuration</w:t>
      </w:r>
      <w:r w:rsidRPr="00711650">
        <w:rPr>
          <w:rFonts w:ascii="Times New Roman" w:hAnsi="Times New Roman"/>
          <w:sz w:val="20"/>
          <w:szCs w:val="20"/>
        </w:rPr>
        <w:t xml:space="preserve"> </w:t>
      </w:r>
      <w:r>
        <w:rPr>
          <w:rFonts w:ascii="Times New Roman" w:hAnsi="Times New Roman"/>
          <w:sz w:val="20"/>
          <w:szCs w:val="20"/>
        </w:rPr>
        <w:t xml:space="preserve">on </w:t>
      </w:r>
      <w:r w:rsidRPr="00711650">
        <w:rPr>
          <w:rFonts w:ascii="Times New Roman" w:hAnsi="Times New Roman"/>
          <w:sz w:val="20"/>
          <w:szCs w:val="20"/>
        </w:rPr>
        <w:t>activation/deactivation of pre-configured MG</w:t>
      </w:r>
    </w:p>
    <w:p w14:paraId="06A6FDFD" w14:textId="45590E23" w:rsidR="005A6DDD" w:rsidRPr="00DE1A36" w:rsidRDefault="005A6DDD" w:rsidP="005A6DDD">
      <w:pPr>
        <w:pStyle w:val="ListParagraph"/>
        <w:numPr>
          <w:ilvl w:val="0"/>
          <w:numId w:val="23"/>
        </w:numPr>
        <w:ind w:leftChars="0"/>
        <w:rPr>
          <w:rFonts w:ascii="Times New Roman" w:hAnsi="Times New Roman"/>
          <w:sz w:val="20"/>
          <w:szCs w:val="20"/>
        </w:rPr>
      </w:pPr>
      <w:r>
        <w:rPr>
          <w:rFonts w:ascii="Times New Roman" w:hAnsi="Times New Roman"/>
          <w:sz w:val="20"/>
          <w:szCs w:val="20"/>
        </w:rPr>
        <w:t>Impact to MR-DC</w:t>
      </w:r>
    </w:p>
    <w:p w14:paraId="0846D444" w14:textId="77777777" w:rsidR="00DE1A36" w:rsidRPr="00DE1A36" w:rsidRDefault="00DE1A36" w:rsidP="00DE1A36"/>
    <w:p w14:paraId="2049ECFA" w14:textId="77777777" w:rsidR="00DE1A36" w:rsidRPr="00DE1A36" w:rsidRDefault="00DE1A36" w:rsidP="00DE1A36">
      <w:pPr>
        <w:spacing w:after="0"/>
        <w:rPr>
          <w:b/>
          <w:u w:val="single"/>
          <w:lang w:eastAsia="ja-JP"/>
        </w:rPr>
      </w:pPr>
      <w:r w:rsidRPr="00DE1A36">
        <w:rPr>
          <w:b/>
          <w:u w:val="single"/>
          <w:lang w:eastAsia="ja-JP"/>
        </w:rPr>
        <w:t>Concurrent MG</w:t>
      </w:r>
    </w:p>
    <w:p w14:paraId="74AE0F3B" w14:textId="7D011DAB" w:rsidR="005A6DDD" w:rsidRDefault="005A6DDD" w:rsidP="005A6DDD">
      <w:pPr>
        <w:pStyle w:val="ListParagraph"/>
        <w:numPr>
          <w:ilvl w:val="0"/>
          <w:numId w:val="24"/>
        </w:numPr>
        <w:ind w:leftChars="0"/>
        <w:rPr>
          <w:rFonts w:ascii="Times New Roman" w:hAnsi="Times New Roman"/>
          <w:sz w:val="20"/>
          <w:szCs w:val="20"/>
        </w:rPr>
      </w:pPr>
      <w:r>
        <w:rPr>
          <w:rFonts w:ascii="Times New Roman" w:hAnsi="Times New Roman"/>
          <w:sz w:val="20"/>
          <w:szCs w:val="20"/>
        </w:rPr>
        <w:t xml:space="preserve">RRC configuration for </w:t>
      </w:r>
      <w:r w:rsidR="00711650">
        <w:rPr>
          <w:rFonts w:ascii="Times New Roman" w:hAnsi="Times New Roman"/>
          <w:sz w:val="20"/>
          <w:szCs w:val="20"/>
        </w:rPr>
        <w:t>con</w:t>
      </w:r>
      <w:r>
        <w:rPr>
          <w:rFonts w:ascii="Times New Roman" w:hAnsi="Times New Roman"/>
          <w:sz w:val="20"/>
          <w:szCs w:val="20"/>
        </w:rPr>
        <w:t>current MG including the association between frequency layer and concurrent gap</w:t>
      </w:r>
    </w:p>
    <w:p w14:paraId="18AEA5ED" w14:textId="77777777" w:rsidR="005A6DDD" w:rsidRPr="00DE1A36" w:rsidRDefault="005A6DDD" w:rsidP="005A6DDD">
      <w:pPr>
        <w:pStyle w:val="ListParagraph"/>
        <w:numPr>
          <w:ilvl w:val="0"/>
          <w:numId w:val="24"/>
        </w:numPr>
        <w:ind w:leftChars="0"/>
        <w:rPr>
          <w:rFonts w:ascii="Times New Roman" w:hAnsi="Times New Roman"/>
          <w:sz w:val="20"/>
          <w:szCs w:val="20"/>
        </w:rPr>
      </w:pPr>
      <w:r>
        <w:rPr>
          <w:rFonts w:ascii="Times New Roman" w:hAnsi="Times New Roman"/>
          <w:sz w:val="20"/>
          <w:szCs w:val="20"/>
        </w:rPr>
        <w:t>Impact to MR-DC</w:t>
      </w:r>
    </w:p>
    <w:p w14:paraId="7C369A0F" w14:textId="77777777" w:rsidR="00DE1A36" w:rsidRPr="00DE1A36" w:rsidRDefault="00DE1A36" w:rsidP="00DE1A36">
      <w:pPr>
        <w:rPr>
          <w:lang w:eastAsia="ja-JP"/>
        </w:rPr>
      </w:pPr>
    </w:p>
    <w:p w14:paraId="55C11927" w14:textId="77777777" w:rsidR="00DE1A36" w:rsidRPr="00DE1A36" w:rsidRDefault="00DE1A36" w:rsidP="00DE1A36">
      <w:pPr>
        <w:spacing w:after="0"/>
        <w:rPr>
          <w:b/>
          <w:u w:val="single"/>
          <w:lang w:eastAsia="ja-JP"/>
        </w:rPr>
      </w:pPr>
      <w:r w:rsidRPr="00DE1A36">
        <w:rPr>
          <w:b/>
          <w:u w:val="single"/>
          <w:lang w:eastAsia="ja-JP"/>
        </w:rPr>
        <w:t>NCSG</w:t>
      </w:r>
    </w:p>
    <w:p w14:paraId="6BEEC6B4" w14:textId="7BE6C0D4" w:rsidR="00DE1A36" w:rsidRDefault="00315ABB" w:rsidP="00DE1A36">
      <w:pPr>
        <w:pStyle w:val="ListParagraph"/>
        <w:numPr>
          <w:ilvl w:val="0"/>
          <w:numId w:val="25"/>
        </w:numPr>
        <w:ind w:leftChars="0"/>
        <w:rPr>
          <w:rFonts w:ascii="Times New Roman" w:hAnsi="Times New Roman"/>
          <w:sz w:val="20"/>
          <w:szCs w:val="20"/>
        </w:rPr>
      </w:pPr>
      <w:r>
        <w:rPr>
          <w:rFonts w:ascii="Times New Roman" w:hAnsi="Times New Roman"/>
          <w:sz w:val="20"/>
          <w:szCs w:val="20"/>
        </w:rPr>
        <w:t>Capability reporting</w:t>
      </w:r>
      <w:r w:rsidR="005A6DDD">
        <w:rPr>
          <w:rFonts w:ascii="Times New Roman" w:hAnsi="Times New Roman"/>
          <w:sz w:val="20"/>
          <w:szCs w:val="20"/>
        </w:rPr>
        <w:t xml:space="preserve"> flow for NCSG</w:t>
      </w:r>
    </w:p>
    <w:p w14:paraId="128D20E0" w14:textId="77777777" w:rsidR="005A6DDD" w:rsidRPr="00DE1A36" w:rsidRDefault="005A6DDD" w:rsidP="005A6DDD">
      <w:pPr>
        <w:pStyle w:val="ListParagraph"/>
        <w:numPr>
          <w:ilvl w:val="0"/>
          <w:numId w:val="25"/>
        </w:numPr>
        <w:ind w:leftChars="0"/>
        <w:rPr>
          <w:rFonts w:ascii="Times New Roman" w:hAnsi="Times New Roman"/>
          <w:sz w:val="20"/>
          <w:szCs w:val="20"/>
        </w:rPr>
      </w:pPr>
      <w:r>
        <w:rPr>
          <w:rFonts w:ascii="Times New Roman" w:hAnsi="Times New Roman"/>
          <w:sz w:val="20"/>
          <w:szCs w:val="20"/>
        </w:rPr>
        <w:t>Impact to MR-DC</w:t>
      </w:r>
    </w:p>
    <w:p w14:paraId="0453415B" w14:textId="77777777" w:rsidR="00DE1A36" w:rsidRDefault="00DE1A36" w:rsidP="00DE1A36">
      <w:pPr>
        <w:rPr>
          <w:lang w:eastAsia="ja-JP"/>
        </w:rPr>
      </w:pPr>
    </w:p>
    <w:p w14:paraId="08FEFB7C" w14:textId="77777777" w:rsidR="00DE1A36" w:rsidRPr="00DE1A36" w:rsidRDefault="00DE1A36" w:rsidP="00DE1A36">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1931143C" w14:textId="0450AD17" w:rsidR="007650A1" w:rsidRDefault="007650A1" w:rsidP="007650A1">
      <w:pPr>
        <w:rPr>
          <w:b/>
        </w:rPr>
      </w:pPr>
      <w:r w:rsidRPr="000A3CE4">
        <w:rPr>
          <w:b/>
        </w:rPr>
        <w:t xml:space="preserve">RAN4 </w:t>
      </w:r>
      <w:r w:rsidRPr="000A3CE4">
        <w:rPr>
          <w:rFonts w:hint="eastAsia"/>
          <w:b/>
        </w:rPr>
        <w:t>#</w:t>
      </w:r>
      <w:r>
        <w:rPr>
          <w:b/>
        </w:rPr>
        <w:t>101-e</w:t>
      </w:r>
      <w:r w:rsidRPr="000A3CE4">
        <w:rPr>
          <w:b/>
        </w:rPr>
        <w:t xml:space="preserve"> (</w:t>
      </w:r>
      <w:r w:rsidR="00295687">
        <w:rPr>
          <w:b/>
        </w:rPr>
        <w:t xml:space="preserve">Nov. </w:t>
      </w:r>
      <w:r w:rsidRPr="000A3CE4">
        <w:rPr>
          <w:b/>
        </w:rPr>
        <w:t>20</w:t>
      </w:r>
      <w:r>
        <w:rPr>
          <w:b/>
        </w:rPr>
        <w:t>21</w:t>
      </w:r>
      <w:r w:rsidRPr="000A3CE4">
        <w:rPr>
          <w:rFonts w:hint="eastAsia"/>
          <w:b/>
        </w:rPr>
        <w:t>,</w:t>
      </w:r>
      <w:r w:rsidRPr="000A3CE4">
        <w:rPr>
          <w:b/>
        </w:rPr>
        <w:t xml:space="preserve"> </w:t>
      </w:r>
      <w:r>
        <w:rPr>
          <w:b/>
        </w:rPr>
        <w:t>Electronic</w:t>
      </w:r>
      <w:r w:rsidRPr="000A3CE4">
        <w:rPr>
          <w:b/>
        </w:rPr>
        <w:t>)</w:t>
      </w:r>
    </w:p>
    <w:p w14:paraId="0AE20D8E" w14:textId="7D298E51" w:rsidR="007650A1" w:rsidRPr="00DD3658" w:rsidRDefault="007650A1" w:rsidP="007650A1">
      <w:pPr>
        <w:pStyle w:val="B1"/>
        <w:numPr>
          <w:ilvl w:val="0"/>
          <w:numId w:val="20"/>
        </w:numPr>
        <w:rPr>
          <w:lang w:val="en-US"/>
        </w:rPr>
      </w:pPr>
      <w:r w:rsidRPr="00EE53D6">
        <w:rPr>
          <w:lang w:val="en-US"/>
        </w:rPr>
        <w:t xml:space="preserve">A </w:t>
      </w:r>
      <w:r w:rsidRPr="00DD3658">
        <w:rPr>
          <w:lang w:val="en-US"/>
        </w:rPr>
        <w:t>WF on Pre-configured MG patterns approved in [4</w:t>
      </w:r>
      <w:r w:rsidR="0070465C">
        <w:rPr>
          <w:lang w:val="en-US"/>
        </w:rPr>
        <w:t>7</w:t>
      </w:r>
      <w:r w:rsidRPr="00DD3658">
        <w:rPr>
          <w:lang w:val="en-US"/>
        </w:rPr>
        <w:t>]</w:t>
      </w:r>
      <w:r w:rsidRPr="00DD3658">
        <w:rPr>
          <w:bCs/>
          <w:lang w:val="en-US"/>
        </w:rPr>
        <w:t xml:space="preserve"> </w:t>
      </w:r>
    </w:p>
    <w:p w14:paraId="1D2EA634" w14:textId="32EB5FB1" w:rsidR="007650A1" w:rsidRPr="00DD3658" w:rsidRDefault="007650A1" w:rsidP="0070465C">
      <w:pPr>
        <w:pStyle w:val="B1"/>
        <w:numPr>
          <w:ilvl w:val="0"/>
          <w:numId w:val="20"/>
        </w:numPr>
        <w:rPr>
          <w:lang w:val="en-US"/>
        </w:rPr>
      </w:pPr>
      <w:r w:rsidRPr="00DD3658">
        <w:rPr>
          <w:lang w:val="en-US"/>
        </w:rPr>
        <w:t xml:space="preserve">A WF on </w:t>
      </w:r>
      <w:r w:rsidR="0070465C" w:rsidRPr="0070465C">
        <w:rPr>
          <w:lang w:val="en-US"/>
        </w:rPr>
        <w:t xml:space="preserve">General issues and Multiple concurrent MGs </w:t>
      </w:r>
      <w:r w:rsidRPr="00DD3658">
        <w:rPr>
          <w:lang w:val="en-US"/>
        </w:rPr>
        <w:t>was approved in [</w:t>
      </w:r>
      <w:r w:rsidR="0070465C">
        <w:rPr>
          <w:lang w:val="en-US"/>
        </w:rPr>
        <w:t>52</w:t>
      </w:r>
      <w:r w:rsidRPr="00DD3658">
        <w:rPr>
          <w:lang w:val="en-US"/>
        </w:rPr>
        <w:t>]</w:t>
      </w:r>
    </w:p>
    <w:p w14:paraId="21AAD369" w14:textId="3594DEA1" w:rsidR="007650A1" w:rsidRPr="00DD3658" w:rsidRDefault="007650A1" w:rsidP="007650A1">
      <w:pPr>
        <w:pStyle w:val="B1"/>
        <w:numPr>
          <w:ilvl w:val="0"/>
          <w:numId w:val="20"/>
        </w:numPr>
        <w:rPr>
          <w:lang w:val="en-US"/>
        </w:rPr>
      </w:pPr>
      <w:r w:rsidRPr="00DD3658">
        <w:rPr>
          <w:lang w:val="en-US"/>
        </w:rPr>
        <w:t>A WF on NCSG was approved in [</w:t>
      </w:r>
      <w:r w:rsidR="0070465C">
        <w:rPr>
          <w:lang w:val="en-US"/>
        </w:rPr>
        <w:t>57</w:t>
      </w:r>
      <w:r w:rsidRPr="00DD3658">
        <w:rPr>
          <w:lang w:val="en-US"/>
        </w:rPr>
        <w:t>]</w:t>
      </w:r>
    </w:p>
    <w:p w14:paraId="317D37AA" w14:textId="3E704823" w:rsidR="007650A1" w:rsidRPr="00DD3658" w:rsidRDefault="007650A1" w:rsidP="007650A1">
      <w:pPr>
        <w:pStyle w:val="B1"/>
        <w:numPr>
          <w:ilvl w:val="0"/>
          <w:numId w:val="20"/>
        </w:numPr>
        <w:rPr>
          <w:lang w:val="en-US"/>
        </w:rPr>
      </w:pPr>
      <w:r w:rsidRPr="00DD3658">
        <w:rPr>
          <w:lang w:val="en-US"/>
        </w:rPr>
        <w:t>An LS on Pre-configured MG patterns to RAN2 approved in [</w:t>
      </w:r>
      <w:r w:rsidR="0070465C">
        <w:rPr>
          <w:lang w:val="en-US"/>
        </w:rPr>
        <w:t>48</w:t>
      </w:r>
      <w:r w:rsidRPr="00DD3658">
        <w:rPr>
          <w:lang w:val="en-US"/>
        </w:rPr>
        <w:t>]</w:t>
      </w:r>
      <w:r w:rsidRPr="00DD3658">
        <w:rPr>
          <w:bCs/>
          <w:lang w:val="en-US"/>
        </w:rPr>
        <w:t xml:space="preserve"> </w:t>
      </w:r>
    </w:p>
    <w:p w14:paraId="0D0BDBC8" w14:textId="050C29D4" w:rsidR="007650A1" w:rsidRPr="00DD3658" w:rsidRDefault="007650A1" w:rsidP="007650A1">
      <w:pPr>
        <w:pStyle w:val="B1"/>
        <w:numPr>
          <w:ilvl w:val="0"/>
          <w:numId w:val="20"/>
        </w:numPr>
        <w:rPr>
          <w:lang w:val="en-US"/>
        </w:rPr>
      </w:pPr>
      <w:r w:rsidRPr="00DD3658">
        <w:rPr>
          <w:lang w:val="en-US"/>
        </w:rPr>
        <w:t>An LS on m</w:t>
      </w:r>
      <w:r w:rsidRPr="00DD3658">
        <w:t xml:space="preserve">multiple concurrent MG patterns to RAN2 </w:t>
      </w:r>
      <w:r w:rsidRPr="00DD3658">
        <w:rPr>
          <w:lang w:val="en-US"/>
        </w:rPr>
        <w:t>was approved in [</w:t>
      </w:r>
      <w:r w:rsidR="0070465C">
        <w:rPr>
          <w:lang w:val="en-US"/>
        </w:rPr>
        <w:t>53</w:t>
      </w:r>
      <w:r w:rsidRPr="00DD3658">
        <w:rPr>
          <w:lang w:val="en-US"/>
        </w:rPr>
        <w:t>]</w:t>
      </w:r>
      <w:r w:rsidRPr="007650A1">
        <w:rPr>
          <w:lang w:val="en-US"/>
        </w:rPr>
        <w:t xml:space="preserve"> </w:t>
      </w:r>
    </w:p>
    <w:p w14:paraId="20BAAADC" w14:textId="344AE3AA" w:rsidR="003C729D" w:rsidRPr="00B04A22" w:rsidRDefault="007650A1" w:rsidP="00B04A22">
      <w:pPr>
        <w:pStyle w:val="B1"/>
        <w:numPr>
          <w:ilvl w:val="0"/>
          <w:numId w:val="20"/>
        </w:numPr>
        <w:rPr>
          <w:lang w:val="en-US"/>
        </w:rPr>
      </w:pPr>
      <w:r w:rsidRPr="00DD3658">
        <w:rPr>
          <w:lang w:val="en-US"/>
        </w:rPr>
        <w:t xml:space="preserve">An LS on </w:t>
      </w:r>
      <w:r w:rsidR="0070465C">
        <w:rPr>
          <w:lang w:val="en-US"/>
        </w:rPr>
        <w:t>NCSG</w:t>
      </w:r>
      <w:r w:rsidRPr="00DD3658">
        <w:t xml:space="preserve"> to RAN2 </w:t>
      </w:r>
      <w:r w:rsidR="0070465C">
        <w:rPr>
          <w:lang w:val="en-US"/>
        </w:rPr>
        <w:t>was approved in [58</w:t>
      </w:r>
      <w:r w:rsidRPr="00DD3658">
        <w:rPr>
          <w:lang w:val="en-US"/>
        </w:rPr>
        <w:t>]</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671D3C4A" w14:textId="79731261" w:rsidR="00EE2DEF" w:rsidRPr="00EE2DEF" w:rsidRDefault="00EE2DEF" w:rsidP="00EE2DEF">
      <w:pPr>
        <w:pStyle w:val="B1"/>
        <w:numPr>
          <w:ilvl w:val="0"/>
          <w:numId w:val="20"/>
        </w:numPr>
        <w:rPr>
          <w:lang w:val="en-US"/>
        </w:rPr>
      </w:pPr>
      <w:r w:rsidRPr="00EE2DEF">
        <w:rPr>
          <w:lang w:val="en-US"/>
        </w:rPr>
        <w:t>Preconfigured MG patterns</w:t>
      </w:r>
    </w:p>
    <w:p w14:paraId="7083CA05" w14:textId="260CF923" w:rsidR="00EE2DEF" w:rsidRDefault="0057792B" w:rsidP="00EE2DEF">
      <w:pPr>
        <w:pStyle w:val="B1"/>
        <w:numPr>
          <w:ilvl w:val="1"/>
          <w:numId w:val="20"/>
        </w:numPr>
        <w:rPr>
          <w:lang w:val="en-US"/>
        </w:rPr>
      </w:pPr>
      <w:r>
        <w:rPr>
          <w:lang w:val="en-US"/>
        </w:rPr>
        <w:t>D</w:t>
      </w:r>
      <w:r w:rsidR="00816558">
        <w:rPr>
          <w:lang w:val="en-US"/>
        </w:rPr>
        <w:t xml:space="preserve">eprioritize </w:t>
      </w:r>
      <w:r>
        <w:rPr>
          <w:lang w:val="en-US"/>
        </w:rPr>
        <w:t>the usage of</w:t>
      </w:r>
      <w:r w:rsidR="0023450B">
        <w:rPr>
          <w:lang w:val="en-US"/>
        </w:rPr>
        <w:t xml:space="preserve"> CA scenario</w:t>
      </w:r>
    </w:p>
    <w:p w14:paraId="4B8ABB70" w14:textId="5ABE8CE1" w:rsidR="0023450B" w:rsidRDefault="0023450B" w:rsidP="0023450B">
      <w:pPr>
        <w:pStyle w:val="B1"/>
        <w:numPr>
          <w:ilvl w:val="1"/>
          <w:numId w:val="20"/>
        </w:numPr>
        <w:rPr>
          <w:lang w:val="en-US"/>
        </w:rPr>
      </w:pPr>
      <w:r w:rsidRPr="0023450B">
        <w:rPr>
          <w:lang w:val="en-US"/>
        </w:rPr>
        <w:t>Rules for UE autonomous Pre-MG activation/deactivation</w:t>
      </w:r>
    </w:p>
    <w:p w14:paraId="68E95CB6" w14:textId="7930A318" w:rsidR="00F3208D" w:rsidRDefault="002451DD" w:rsidP="00F3208D">
      <w:pPr>
        <w:pStyle w:val="B1"/>
        <w:numPr>
          <w:ilvl w:val="2"/>
          <w:numId w:val="20"/>
        </w:numPr>
        <w:rPr>
          <w:lang w:val="en-US"/>
        </w:rPr>
      </w:pPr>
      <w:r w:rsidRPr="002451DD">
        <w:rPr>
          <w:lang w:val="en-US"/>
        </w:rPr>
        <w:t xml:space="preserve">The </w:t>
      </w:r>
      <w:r>
        <w:rPr>
          <w:lang w:val="en-US"/>
        </w:rPr>
        <w:t xml:space="preserve">additional </w:t>
      </w:r>
      <w:r w:rsidRPr="002451DD">
        <w:rPr>
          <w:lang w:val="en-US"/>
        </w:rPr>
        <w:t xml:space="preserve">trigger events </w:t>
      </w:r>
      <w:r w:rsidR="00257689">
        <w:rPr>
          <w:lang w:val="en-US"/>
        </w:rPr>
        <w:t xml:space="preserve">beside BWP switching </w:t>
      </w:r>
      <w:r w:rsidRPr="002451DD">
        <w:rPr>
          <w:lang w:val="en-US"/>
        </w:rPr>
        <w:t xml:space="preserve">that may change the activation status of pre-MG </w:t>
      </w:r>
    </w:p>
    <w:p w14:paraId="26853257" w14:textId="2DFB2F1D" w:rsidR="0023450B" w:rsidRDefault="0023450B" w:rsidP="0023450B">
      <w:pPr>
        <w:pStyle w:val="B1"/>
        <w:numPr>
          <w:ilvl w:val="1"/>
          <w:numId w:val="20"/>
        </w:numPr>
        <w:rPr>
          <w:lang w:val="en-US"/>
        </w:rPr>
      </w:pPr>
      <w:r>
        <w:rPr>
          <w:lang w:val="en-US"/>
        </w:rPr>
        <w:t>A</w:t>
      </w:r>
      <w:r w:rsidRPr="0023450B">
        <w:rPr>
          <w:lang w:val="en-US"/>
        </w:rPr>
        <w:t>dditional transition time for Activation/Deactivation Delay</w:t>
      </w:r>
    </w:p>
    <w:p w14:paraId="01004E15" w14:textId="466BCE5A" w:rsidR="0023450B" w:rsidRPr="00EE2DEF" w:rsidRDefault="0027565C" w:rsidP="0023450B">
      <w:pPr>
        <w:pStyle w:val="B1"/>
        <w:numPr>
          <w:ilvl w:val="1"/>
          <w:numId w:val="20"/>
        </w:numPr>
        <w:rPr>
          <w:lang w:val="en-US"/>
        </w:rPr>
      </w:pPr>
      <w:r>
        <w:rPr>
          <w:lang w:val="en-US"/>
        </w:rPr>
        <w:t>M</w:t>
      </w:r>
      <w:r w:rsidR="0023450B">
        <w:rPr>
          <w:lang w:val="en-US"/>
        </w:rPr>
        <w:t>easurement period</w:t>
      </w:r>
      <w:r>
        <w:rPr>
          <w:lang w:val="en-US"/>
        </w:rPr>
        <w:t xml:space="preserve"> requirements</w:t>
      </w:r>
    </w:p>
    <w:p w14:paraId="57191CCF" w14:textId="45B92303" w:rsidR="00EE2DEF" w:rsidRDefault="00EE2DEF" w:rsidP="00EE2DEF">
      <w:pPr>
        <w:pStyle w:val="B1"/>
        <w:numPr>
          <w:ilvl w:val="0"/>
          <w:numId w:val="20"/>
        </w:numPr>
        <w:rPr>
          <w:lang w:val="en-US"/>
        </w:rPr>
      </w:pPr>
      <w:r w:rsidRPr="00EE2DEF">
        <w:rPr>
          <w:lang w:val="en-US"/>
        </w:rPr>
        <w:t>Multiple concurrent and independent MG patterns</w:t>
      </w:r>
    </w:p>
    <w:p w14:paraId="16A25A3B" w14:textId="6486E2F4" w:rsidR="0023450B" w:rsidRDefault="0023450B" w:rsidP="0023450B">
      <w:pPr>
        <w:pStyle w:val="B1"/>
        <w:numPr>
          <w:ilvl w:val="1"/>
          <w:numId w:val="20"/>
        </w:numPr>
        <w:rPr>
          <w:lang w:val="en-US"/>
        </w:rPr>
      </w:pPr>
      <w:r w:rsidRPr="0023450B">
        <w:rPr>
          <w:lang w:val="en-US"/>
        </w:rPr>
        <w:t>Applicability to the case when only E-UTRAN measurement objectives are configured</w:t>
      </w:r>
    </w:p>
    <w:p w14:paraId="25BD8C20" w14:textId="4E5F1B52" w:rsidR="0023450B" w:rsidRDefault="0023450B" w:rsidP="0023450B">
      <w:pPr>
        <w:pStyle w:val="B1"/>
        <w:numPr>
          <w:ilvl w:val="1"/>
          <w:numId w:val="20"/>
        </w:numPr>
        <w:rPr>
          <w:lang w:val="en-US"/>
        </w:rPr>
      </w:pPr>
      <w:r w:rsidRPr="0023450B">
        <w:rPr>
          <w:lang w:val="en-US"/>
        </w:rPr>
        <w:t>UE capability related issues</w:t>
      </w:r>
    </w:p>
    <w:p w14:paraId="5031C27B" w14:textId="3D55ECA8" w:rsidR="0023450B" w:rsidRDefault="0023450B" w:rsidP="0023450B">
      <w:pPr>
        <w:pStyle w:val="B1"/>
        <w:numPr>
          <w:ilvl w:val="2"/>
          <w:numId w:val="20"/>
        </w:numPr>
        <w:rPr>
          <w:lang w:val="en-US"/>
        </w:rPr>
      </w:pPr>
      <w:r w:rsidRPr="0023450B">
        <w:rPr>
          <w:lang w:val="en-US"/>
        </w:rPr>
        <w:t>Whether to allow simultaneous configuration of per-UE gap and per-FR gap to FR gap capable UEs</w:t>
      </w:r>
    </w:p>
    <w:p w14:paraId="2464AAF8" w14:textId="2FDB56E0" w:rsidR="0023450B" w:rsidRDefault="0023450B" w:rsidP="0023450B">
      <w:pPr>
        <w:pStyle w:val="B1"/>
        <w:numPr>
          <w:ilvl w:val="2"/>
          <w:numId w:val="20"/>
        </w:numPr>
        <w:rPr>
          <w:lang w:val="en-US"/>
        </w:rPr>
      </w:pPr>
      <w:r w:rsidRPr="0023450B">
        <w:rPr>
          <w:lang w:val="en-US"/>
        </w:rPr>
        <w:t>Max number of concurrent gap across all FRs for per-FR gap capable U</w:t>
      </w:r>
      <w:r>
        <w:rPr>
          <w:lang w:val="en-US"/>
        </w:rPr>
        <w:t>E</w:t>
      </w:r>
      <w:r w:rsidRPr="0023450B">
        <w:rPr>
          <w:lang w:val="en-US"/>
        </w:rPr>
        <w:t>s</w:t>
      </w:r>
    </w:p>
    <w:p w14:paraId="0CA097AF" w14:textId="639339A4" w:rsidR="0023450B" w:rsidRDefault="0023450B" w:rsidP="0023450B">
      <w:pPr>
        <w:pStyle w:val="B1"/>
        <w:numPr>
          <w:ilvl w:val="1"/>
          <w:numId w:val="20"/>
        </w:numPr>
        <w:rPr>
          <w:lang w:val="en-US"/>
        </w:rPr>
      </w:pPr>
      <w:r>
        <w:rPr>
          <w:lang w:val="en-US"/>
        </w:rPr>
        <w:t>Overlapping</w:t>
      </w:r>
    </w:p>
    <w:p w14:paraId="07E7D2EB" w14:textId="3BDC3362" w:rsidR="0023450B" w:rsidRDefault="0023450B" w:rsidP="0023450B">
      <w:pPr>
        <w:pStyle w:val="B1"/>
        <w:numPr>
          <w:ilvl w:val="2"/>
          <w:numId w:val="20"/>
        </w:numPr>
        <w:rPr>
          <w:lang w:val="en-US"/>
        </w:rPr>
      </w:pPr>
      <w:r w:rsidRPr="0023450B">
        <w:rPr>
          <w:lang w:val="en-US"/>
        </w:rPr>
        <w:t>Proximity condition</w:t>
      </w:r>
    </w:p>
    <w:p w14:paraId="09AC15C4" w14:textId="17C7D2FE" w:rsidR="0023450B" w:rsidRDefault="0023450B" w:rsidP="0023450B">
      <w:pPr>
        <w:pStyle w:val="B1"/>
        <w:numPr>
          <w:ilvl w:val="2"/>
          <w:numId w:val="20"/>
        </w:numPr>
        <w:rPr>
          <w:lang w:val="en-US"/>
        </w:rPr>
      </w:pPr>
      <w:r w:rsidRPr="0023450B">
        <w:rPr>
          <w:lang w:val="en-US"/>
        </w:rPr>
        <w:t>UE behavior during colliding gap occasion</w:t>
      </w:r>
    </w:p>
    <w:p w14:paraId="78CDCCF4" w14:textId="6A399D0A" w:rsidR="0023450B" w:rsidRDefault="0023450B" w:rsidP="0023450B">
      <w:pPr>
        <w:pStyle w:val="B1"/>
        <w:numPr>
          <w:ilvl w:val="2"/>
          <w:numId w:val="20"/>
        </w:numPr>
        <w:rPr>
          <w:lang w:val="en-US"/>
        </w:rPr>
      </w:pPr>
      <w:r>
        <w:rPr>
          <w:lang w:val="en-US"/>
        </w:rPr>
        <w:t>Requirement applicability to different scenarios (</w:t>
      </w:r>
      <w:r w:rsidRPr="0023450B">
        <w:rPr>
          <w:lang w:val="en-US"/>
        </w:rPr>
        <w:t>FO, FPO, PFO, PPO</w:t>
      </w:r>
      <w:r>
        <w:rPr>
          <w:lang w:val="en-US"/>
        </w:rPr>
        <w:t>)</w:t>
      </w:r>
    </w:p>
    <w:p w14:paraId="3F4A74D4" w14:textId="50998A17" w:rsidR="0023450B" w:rsidRDefault="0023450B" w:rsidP="0023450B">
      <w:pPr>
        <w:pStyle w:val="B1"/>
        <w:numPr>
          <w:ilvl w:val="1"/>
          <w:numId w:val="20"/>
        </w:numPr>
        <w:rPr>
          <w:lang w:val="en-US"/>
        </w:rPr>
      </w:pPr>
      <w:r>
        <w:rPr>
          <w:lang w:val="en-US"/>
        </w:rPr>
        <w:t>Whether and how to introduce an overhead cap</w:t>
      </w:r>
    </w:p>
    <w:p w14:paraId="2670CDF2" w14:textId="29D1DBFB" w:rsidR="0023450B" w:rsidRDefault="0023450B" w:rsidP="0023450B">
      <w:pPr>
        <w:pStyle w:val="B1"/>
        <w:numPr>
          <w:ilvl w:val="1"/>
          <w:numId w:val="20"/>
        </w:numPr>
        <w:rPr>
          <w:lang w:val="en-US"/>
        </w:rPr>
      </w:pPr>
      <w:r>
        <w:rPr>
          <w:lang w:val="en-US"/>
        </w:rPr>
        <w:t>Impact to measurement delay</w:t>
      </w:r>
    </w:p>
    <w:p w14:paraId="1B824283" w14:textId="23F8676C" w:rsidR="0023450B" w:rsidRDefault="0023450B" w:rsidP="0023450B">
      <w:pPr>
        <w:pStyle w:val="B1"/>
        <w:numPr>
          <w:ilvl w:val="1"/>
          <w:numId w:val="20"/>
        </w:numPr>
        <w:rPr>
          <w:lang w:val="en-US"/>
        </w:rPr>
      </w:pPr>
      <w:r w:rsidRPr="0023450B">
        <w:rPr>
          <w:lang w:val="en-US"/>
        </w:rPr>
        <w:t>Impact to other L1 measurements</w:t>
      </w:r>
    </w:p>
    <w:p w14:paraId="4E9503A1" w14:textId="6A80F6AA" w:rsidR="00EE2DEF" w:rsidRDefault="00EE2DEF" w:rsidP="00EE2DEF">
      <w:pPr>
        <w:pStyle w:val="B1"/>
        <w:numPr>
          <w:ilvl w:val="0"/>
          <w:numId w:val="20"/>
        </w:numPr>
        <w:rPr>
          <w:lang w:val="en-US"/>
        </w:rPr>
      </w:pPr>
      <w:r w:rsidRPr="00EE2DEF">
        <w:rPr>
          <w:lang w:val="en-US"/>
        </w:rPr>
        <w:t>Network control small gap</w:t>
      </w:r>
    </w:p>
    <w:p w14:paraId="44C305CC" w14:textId="26017F1C" w:rsidR="00EE2DEF" w:rsidRDefault="0023450B" w:rsidP="00EE2DEF">
      <w:pPr>
        <w:pStyle w:val="B1"/>
        <w:numPr>
          <w:ilvl w:val="1"/>
          <w:numId w:val="20"/>
        </w:numPr>
        <w:rPr>
          <w:lang w:val="en-US"/>
        </w:rPr>
      </w:pPr>
      <w:r>
        <w:rPr>
          <w:lang w:val="en-US"/>
        </w:rPr>
        <w:lastRenderedPageBreak/>
        <w:t>Scenario and use case</w:t>
      </w:r>
    </w:p>
    <w:p w14:paraId="67AF918E" w14:textId="556FF011" w:rsidR="0023450B" w:rsidRDefault="0023450B" w:rsidP="0023450B">
      <w:pPr>
        <w:pStyle w:val="B1"/>
        <w:numPr>
          <w:ilvl w:val="2"/>
          <w:numId w:val="20"/>
        </w:numPr>
        <w:rPr>
          <w:lang w:val="en-US"/>
        </w:rPr>
      </w:pPr>
      <w:r>
        <w:rPr>
          <w:lang w:val="en-US"/>
        </w:rPr>
        <w:t>Applicability to CSI-RS based L3 inter-frequency measurement</w:t>
      </w:r>
    </w:p>
    <w:p w14:paraId="635116C5" w14:textId="59BADA6E" w:rsidR="0023450B" w:rsidRDefault="0023450B" w:rsidP="0023450B">
      <w:pPr>
        <w:pStyle w:val="B1"/>
        <w:numPr>
          <w:ilvl w:val="2"/>
          <w:numId w:val="20"/>
        </w:numPr>
        <w:rPr>
          <w:lang w:val="en-US"/>
        </w:rPr>
      </w:pPr>
      <w:r>
        <w:rPr>
          <w:lang w:val="en-US"/>
        </w:rPr>
        <w:t xml:space="preserve">Applicability to </w:t>
      </w:r>
      <w:r w:rsidRPr="0023450B">
        <w:rPr>
          <w:lang w:val="en-US"/>
        </w:rPr>
        <w:t>EN-DC, NE-DC and NR-DC</w:t>
      </w:r>
    </w:p>
    <w:p w14:paraId="705A9536" w14:textId="515A9055" w:rsidR="0023450B" w:rsidRDefault="0023450B" w:rsidP="0023450B">
      <w:pPr>
        <w:pStyle w:val="B1"/>
        <w:numPr>
          <w:ilvl w:val="2"/>
          <w:numId w:val="20"/>
        </w:numPr>
        <w:rPr>
          <w:lang w:val="en-US"/>
        </w:rPr>
      </w:pPr>
      <w:r>
        <w:rPr>
          <w:lang w:val="en-US"/>
        </w:rPr>
        <w:t>Applicability to FR2 measurements</w:t>
      </w:r>
    </w:p>
    <w:p w14:paraId="1E2FACB6" w14:textId="2A21A155" w:rsidR="0023450B" w:rsidRDefault="0023450B" w:rsidP="00EE2DEF">
      <w:pPr>
        <w:pStyle w:val="B1"/>
        <w:numPr>
          <w:ilvl w:val="1"/>
          <w:numId w:val="20"/>
        </w:numPr>
        <w:rPr>
          <w:lang w:val="en-US"/>
        </w:rPr>
      </w:pPr>
      <w:r>
        <w:rPr>
          <w:lang w:val="en-US"/>
        </w:rPr>
        <w:t>NCSG patterns</w:t>
      </w:r>
    </w:p>
    <w:p w14:paraId="210CFB08" w14:textId="4C702669" w:rsidR="00022993" w:rsidRDefault="00022993" w:rsidP="00022993">
      <w:pPr>
        <w:pStyle w:val="B1"/>
        <w:numPr>
          <w:ilvl w:val="2"/>
          <w:numId w:val="20"/>
        </w:numPr>
        <w:rPr>
          <w:lang w:val="en-US"/>
        </w:rPr>
      </w:pPr>
      <w:r>
        <w:rPr>
          <w:lang w:val="en-US"/>
        </w:rPr>
        <w:t>NCSG pattern definitions</w:t>
      </w:r>
    </w:p>
    <w:p w14:paraId="0A0712FD" w14:textId="37725BBA" w:rsidR="00022993" w:rsidRDefault="00022993" w:rsidP="00022993">
      <w:pPr>
        <w:pStyle w:val="B1"/>
        <w:numPr>
          <w:ilvl w:val="2"/>
          <w:numId w:val="20"/>
        </w:numPr>
        <w:rPr>
          <w:lang w:val="en-US"/>
        </w:rPr>
      </w:pPr>
      <w:r>
        <w:rPr>
          <w:lang w:val="en-US"/>
        </w:rPr>
        <w:t>Conditional mandatory gap pattern</w:t>
      </w:r>
    </w:p>
    <w:p w14:paraId="22762978" w14:textId="46A04FA7" w:rsidR="0023450B" w:rsidRDefault="0023450B" w:rsidP="00EE2DEF">
      <w:pPr>
        <w:pStyle w:val="B1"/>
        <w:numPr>
          <w:ilvl w:val="1"/>
          <w:numId w:val="20"/>
        </w:numPr>
        <w:rPr>
          <w:lang w:val="en-US"/>
        </w:rPr>
      </w:pPr>
      <w:r>
        <w:rPr>
          <w:lang w:val="en-US"/>
        </w:rPr>
        <w:t>UE capability and network configuration</w:t>
      </w:r>
    </w:p>
    <w:p w14:paraId="3935B9E0" w14:textId="48155DDD" w:rsidR="00022993" w:rsidRDefault="00022993" w:rsidP="00022993">
      <w:pPr>
        <w:pStyle w:val="B1"/>
        <w:numPr>
          <w:ilvl w:val="2"/>
          <w:numId w:val="20"/>
        </w:numPr>
        <w:rPr>
          <w:lang w:val="en-US"/>
        </w:rPr>
      </w:pPr>
      <w:r w:rsidRPr="00022993">
        <w:rPr>
          <w:lang w:val="en-US"/>
        </w:rPr>
        <w:t xml:space="preserve">NW configuration and corresponding UE </w:t>
      </w:r>
      <w:r>
        <w:rPr>
          <w:lang w:val="en-US"/>
        </w:rPr>
        <w:t>behavior</w:t>
      </w:r>
    </w:p>
    <w:p w14:paraId="4AD33FD3" w14:textId="49C9C87D" w:rsidR="00022993" w:rsidRDefault="00022993" w:rsidP="00022993">
      <w:pPr>
        <w:pStyle w:val="B1"/>
        <w:numPr>
          <w:ilvl w:val="2"/>
          <w:numId w:val="20"/>
        </w:numPr>
        <w:rPr>
          <w:lang w:val="en-US"/>
        </w:rPr>
      </w:pPr>
      <w:r>
        <w:rPr>
          <w:lang w:val="en-US"/>
        </w:rPr>
        <w:t>Per-UE and per-FR differentiation</w:t>
      </w:r>
    </w:p>
    <w:p w14:paraId="67371151" w14:textId="7C397045" w:rsidR="0023450B" w:rsidRDefault="0023450B" w:rsidP="00EE2DEF">
      <w:pPr>
        <w:pStyle w:val="B1"/>
        <w:numPr>
          <w:ilvl w:val="1"/>
          <w:numId w:val="20"/>
        </w:numPr>
        <w:rPr>
          <w:lang w:val="en-US"/>
        </w:rPr>
      </w:pPr>
      <w:r>
        <w:rPr>
          <w:lang w:val="en-US"/>
        </w:rPr>
        <w:t>Measurement related requirements</w:t>
      </w:r>
    </w:p>
    <w:p w14:paraId="5D1D36CE" w14:textId="44CC5D0B" w:rsidR="00022993" w:rsidRDefault="00022993" w:rsidP="00022993">
      <w:pPr>
        <w:pStyle w:val="B1"/>
        <w:numPr>
          <w:ilvl w:val="2"/>
          <w:numId w:val="20"/>
        </w:numPr>
        <w:rPr>
          <w:lang w:val="en-US"/>
        </w:rPr>
      </w:pPr>
      <w:r>
        <w:rPr>
          <w:lang w:val="en-US"/>
        </w:rPr>
        <w:t>Scheduling restriction</w:t>
      </w:r>
    </w:p>
    <w:p w14:paraId="6F1A5186" w14:textId="5FB67C69" w:rsidR="00022993" w:rsidRDefault="00022993" w:rsidP="00022993">
      <w:pPr>
        <w:pStyle w:val="B1"/>
        <w:numPr>
          <w:ilvl w:val="2"/>
          <w:numId w:val="20"/>
        </w:numPr>
        <w:rPr>
          <w:lang w:val="en-US"/>
        </w:rPr>
      </w:pPr>
      <w:r>
        <w:rPr>
          <w:lang w:val="en-US"/>
        </w:rPr>
        <w:t>Measurement delay requirements</w:t>
      </w:r>
    </w:p>
    <w:p w14:paraId="701BF957" w14:textId="4294F609" w:rsidR="0023450B" w:rsidRDefault="0023450B" w:rsidP="00EE2DEF">
      <w:pPr>
        <w:pStyle w:val="B1"/>
        <w:numPr>
          <w:ilvl w:val="1"/>
          <w:numId w:val="20"/>
        </w:numPr>
        <w:rPr>
          <w:lang w:val="en-US"/>
        </w:rPr>
      </w:pPr>
      <w:r>
        <w:rPr>
          <w:lang w:val="en-US"/>
        </w:rPr>
        <w:t>Others</w:t>
      </w:r>
    </w:p>
    <w:p w14:paraId="5B464A24" w14:textId="7965053E" w:rsidR="00022993" w:rsidRPr="00EE2DEF" w:rsidRDefault="00022993" w:rsidP="00022993">
      <w:pPr>
        <w:pStyle w:val="B1"/>
        <w:numPr>
          <w:ilvl w:val="2"/>
          <w:numId w:val="20"/>
        </w:numPr>
        <w:rPr>
          <w:lang w:val="en-US"/>
        </w:rPr>
      </w:pPr>
      <w:r w:rsidRPr="00022993">
        <w:rPr>
          <w:lang w:val="en-US"/>
        </w:rPr>
        <w:t>transformation between NCSG and legacy gap</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0BF03D2C" w14:textId="35C5A02C" w:rsidR="007650A1" w:rsidRDefault="007650A1" w:rsidP="007650A1">
      <w:pPr>
        <w:rPr>
          <w:b/>
        </w:rPr>
      </w:pPr>
      <w:r w:rsidRPr="000A3CE4">
        <w:rPr>
          <w:b/>
        </w:rPr>
        <w:t xml:space="preserve">RAN4 </w:t>
      </w:r>
      <w:r w:rsidRPr="000A3CE4">
        <w:rPr>
          <w:rFonts w:hint="eastAsia"/>
          <w:b/>
        </w:rPr>
        <w:t>#</w:t>
      </w:r>
      <w:r>
        <w:rPr>
          <w:b/>
        </w:rPr>
        <w:t>101-e</w:t>
      </w:r>
      <w:r w:rsidRPr="000A3CE4">
        <w:rPr>
          <w:b/>
        </w:rPr>
        <w:t xml:space="preserve"> (</w:t>
      </w:r>
      <w:r>
        <w:rPr>
          <w:b/>
        </w:rPr>
        <w:t>Nov</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r w:rsidRPr="009E2C03">
        <w:rPr>
          <w:b/>
        </w:rPr>
        <w:t xml:space="preserve"> </w:t>
      </w:r>
    </w:p>
    <w:p w14:paraId="1A67701E"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R4-2117602</w:t>
      </w:r>
      <w:r w:rsidRPr="00C34A64">
        <w:rPr>
          <w:rFonts w:ascii="Arial" w:hAnsi="Arial" w:cs="Arial"/>
          <w:bCs/>
        </w:rPr>
        <w:tab/>
        <w:t>General issues for measurement gap enhancement WI</w:t>
      </w:r>
      <w:r w:rsidRPr="00C34A64">
        <w:rPr>
          <w:rFonts w:ascii="Arial" w:hAnsi="Arial" w:cs="Arial"/>
          <w:bCs/>
        </w:rPr>
        <w:tab/>
      </w:r>
      <w:proofErr w:type="spellStart"/>
      <w:r w:rsidRPr="00C34A64">
        <w:rPr>
          <w:rFonts w:ascii="Arial" w:hAnsi="Arial" w:cs="Arial"/>
          <w:bCs/>
        </w:rPr>
        <w:t>MediaTek</w:t>
      </w:r>
      <w:proofErr w:type="spellEnd"/>
      <w:r w:rsidRPr="00C34A64">
        <w:rPr>
          <w:rFonts w:ascii="Arial" w:hAnsi="Arial" w:cs="Arial"/>
          <w:bCs/>
        </w:rPr>
        <w:t xml:space="preserve"> </w:t>
      </w:r>
      <w:proofErr w:type="spellStart"/>
      <w:r w:rsidRPr="00C34A64">
        <w:rPr>
          <w:rFonts w:ascii="Arial" w:hAnsi="Arial" w:cs="Arial"/>
          <w:bCs/>
        </w:rPr>
        <w:t>inc.</w:t>
      </w:r>
      <w:proofErr w:type="spellEnd"/>
      <w:r w:rsidRPr="00C34A64">
        <w:rPr>
          <w:rFonts w:ascii="Arial" w:hAnsi="Arial" w:cs="Arial"/>
          <w:bCs/>
        </w:rPr>
        <w:t>, Intel Cooperation, Apple</w:t>
      </w:r>
    </w:p>
    <w:p w14:paraId="0D44EC0B"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R4-2117351</w:t>
      </w:r>
      <w:r w:rsidRPr="00C34A64">
        <w:rPr>
          <w:rFonts w:ascii="Arial" w:hAnsi="Arial" w:cs="Arial"/>
          <w:bCs/>
        </w:rPr>
        <w:tab/>
        <w:t>Discussion on pre-configured MG pattern</w:t>
      </w:r>
      <w:r w:rsidRPr="00C34A64">
        <w:rPr>
          <w:rFonts w:ascii="Arial" w:hAnsi="Arial" w:cs="Arial"/>
          <w:bCs/>
        </w:rPr>
        <w:tab/>
        <w:t>CATT</w:t>
      </w:r>
    </w:p>
    <w:p w14:paraId="28201DDE"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R4-2117458</w:t>
      </w:r>
      <w:r w:rsidRPr="00C34A64">
        <w:rPr>
          <w:rFonts w:ascii="Arial" w:hAnsi="Arial" w:cs="Arial"/>
          <w:bCs/>
        </w:rPr>
        <w:tab/>
        <w:t>On Pre-MG pattern</w:t>
      </w:r>
      <w:r w:rsidRPr="00C34A64">
        <w:rPr>
          <w:rFonts w:ascii="Arial" w:hAnsi="Arial" w:cs="Arial"/>
          <w:bCs/>
        </w:rPr>
        <w:tab/>
        <w:t>Apple</w:t>
      </w:r>
    </w:p>
    <w:p w14:paraId="73268624"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R4-2117494</w:t>
      </w:r>
      <w:r w:rsidRPr="00C34A64">
        <w:rPr>
          <w:rFonts w:ascii="Arial" w:hAnsi="Arial" w:cs="Arial"/>
          <w:bCs/>
        </w:rPr>
        <w:tab/>
        <w:t>On pre-configured measurement gaps</w:t>
      </w:r>
      <w:r w:rsidRPr="00C34A64">
        <w:rPr>
          <w:rFonts w:ascii="Arial" w:hAnsi="Arial" w:cs="Arial"/>
          <w:bCs/>
        </w:rPr>
        <w:tab/>
        <w:t>Qualcomm Incorporated</w:t>
      </w:r>
    </w:p>
    <w:p w14:paraId="27F511A2"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R4-2117603</w:t>
      </w:r>
      <w:r w:rsidRPr="00C34A64">
        <w:rPr>
          <w:rFonts w:ascii="Arial" w:hAnsi="Arial" w:cs="Arial"/>
          <w:bCs/>
        </w:rPr>
        <w:tab/>
        <w:t>Discussion on pre-configured gap</w:t>
      </w:r>
      <w:r w:rsidRPr="00C34A64">
        <w:rPr>
          <w:rFonts w:ascii="Arial" w:hAnsi="Arial" w:cs="Arial"/>
          <w:bCs/>
        </w:rPr>
        <w:tab/>
      </w:r>
      <w:proofErr w:type="spellStart"/>
      <w:r w:rsidRPr="00C34A64">
        <w:rPr>
          <w:rFonts w:ascii="Arial" w:hAnsi="Arial" w:cs="Arial"/>
          <w:bCs/>
        </w:rPr>
        <w:t>MediaTek</w:t>
      </w:r>
      <w:proofErr w:type="spellEnd"/>
      <w:r w:rsidRPr="00C34A64">
        <w:rPr>
          <w:rFonts w:ascii="Arial" w:hAnsi="Arial" w:cs="Arial"/>
          <w:bCs/>
        </w:rPr>
        <w:t xml:space="preserve"> </w:t>
      </w:r>
      <w:proofErr w:type="spellStart"/>
      <w:proofErr w:type="gramStart"/>
      <w:r w:rsidRPr="00C34A64">
        <w:rPr>
          <w:rFonts w:ascii="Arial" w:hAnsi="Arial" w:cs="Arial"/>
          <w:bCs/>
        </w:rPr>
        <w:t>inc</w:t>
      </w:r>
      <w:proofErr w:type="gramEnd"/>
      <w:r w:rsidRPr="00C34A64">
        <w:rPr>
          <w:rFonts w:ascii="Arial" w:hAnsi="Arial" w:cs="Arial"/>
          <w:bCs/>
        </w:rPr>
        <w:t>.</w:t>
      </w:r>
      <w:proofErr w:type="spellEnd"/>
    </w:p>
    <w:p w14:paraId="7FB245BF"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R4-2117704</w:t>
      </w:r>
      <w:r w:rsidRPr="00C34A64">
        <w:rPr>
          <w:rFonts w:ascii="Arial" w:hAnsi="Arial" w:cs="Arial"/>
          <w:bCs/>
        </w:rPr>
        <w:tab/>
        <w:t>Discussion on pre-configured MG pattern(s)</w:t>
      </w:r>
      <w:r w:rsidRPr="00C34A64">
        <w:rPr>
          <w:rFonts w:ascii="Arial" w:hAnsi="Arial" w:cs="Arial"/>
          <w:bCs/>
        </w:rPr>
        <w:tab/>
        <w:t>CMCC</w:t>
      </w:r>
    </w:p>
    <w:p w14:paraId="752A9EAE"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R4-2117795</w:t>
      </w:r>
      <w:r w:rsidRPr="00C34A64">
        <w:rPr>
          <w:rFonts w:ascii="Arial" w:hAnsi="Arial" w:cs="Arial"/>
          <w:bCs/>
        </w:rPr>
        <w:tab/>
        <w:t>Further considerations on pre-configured MG patterns</w:t>
      </w:r>
      <w:r w:rsidRPr="00C34A64">
        <w:rPr>
          <w:rFonts w:ascii="Arial" w:hAnsi="Arial" w:cs="Arial"/>
          <w:bCs/>
        </w:rPr>
        <w:tab/>
        <w:t>vivo</w:t>
      </w:r>
    </w:p>
    <w:p w14:paraId="7F16616F"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R4-2117823</w:t>
      </w:r>
      <w:r w:rsidRPr="00C34A64">
        <w:rPr>
          <w:rFonts w:ascii="Arial" w:hAnsi="Arial" w:cs="Arial"/>
          <w:bCs/>
        </w:rPr>
        <w:tab/>
        <w:t>Further discussion on pre-configured MG pattern for NR</w:t>
      </w:r>
      <w:r w:rsidRPr="00C34A64">
        <w:rPr>
          <w:rFonts w:ascii="Arial" w:hAnsi="Arial" w:cs="Arial"/>
          <w:bCs/>
        </w:rPr>
        <w:tab/>
        <w:t>Xiaomi</w:t>
      </w:r>
    </w:p>
    <w:p w14:paraId="18A4D2A4"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R4-2118013</w:t>
      </w:r>
      <w:r w:rsidRPr="00C34A64">
        <w:rPr>
          <w:rFonts w:ascii="Arial" w:hAnsi="Arial" w:cs="Arial"/>
          <w:bCs/>
        </w:rPr>
        <w:tab/>
        <w:t>Discussion on pre-configured measurement gap</w:t>
      </w:r>
      <w:r w:rsidRPr="00C34A64">
        <w:rPr>
          <w:rFonts w:ascii="Arial" w:hAnsi="Arial" w:cs="Arial"/>
          <w:bCs/>
        </w:rPr>
        <w:tab/>
        <w:t>Intel Corporation</w:t>
      </w:r>
    </w:p>
    <w:p w14:paraId="0631A60A"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R4-2118364</w:t>
      </w:r>
      <w:r w:rsidRPr="00C34A64">
        <w:rPr>
          <w:rFonts w:ascii="Arial" w:hAnsi="Arial" w:cs="Arial"/>
          <w:bCs/>
        </w:rPr>
        <w:tab/>
        <w:t xml:space="preserve">On pre-configured MG pattern(s) for </w:t>
      </w:r>
      <w:proofErr w:type="spellStart"/>
      <w:r w:rsidRPr="00C34A64">
        <w:rPr>
          <w:rFonts w:ascii="Arial" w:hAnsi="Arial" w:cs="Arial"/>
          <w:bCs/>
        </w:rPr>
        <w:t>NR_MG_enh</w:t>
      </w:r>
      <w:proofErr w:type="spellEnd"/>
      <w:r w:rsidRPr="00C34A64">
        <w:rPr>
          <w:rFonts w:ascii="Arial" w:hAnsi="Arial" w:cs="Arial"/>
          <w:bCs/>
        </w:rPr>
        <w:tab/>
        <w:t>OPPO</w:t>
      </w:r>
    </w:p>
    <w:p w14:paraId="39BB738C"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R4-2119113</w:t>
      </w:r>
      <w:r w:rsidRPr="00C34A64">
        <w:rPr>
          <w:rFonts w:ascii="Arial" w:hAnsi="Arial" w:cs="Arial"/>
          <w:bCs/>
        </w:rPr>
        <w:tab/>
        <w:t>Views on pre-configured MG patterns</w:t>
      </w:r>
      <w:r w:rsidRPr="00C34A64">
        <w:rPr>
          <w:rFonts w:ascii="Arial" w:hAnsi="Arial" w:cs="Arial"/>
          <w:bCs/>
        </w:rPr>
        <w:tab/>
        <w:t>ZTE Corporation</w:t>
      </w:r>
    </w:p>
    <w:p w14:paraId="674C9840"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R4-2119349</w:t>
      </w:r>
      <w:r w:rsidRPr="00C34A64">
        <w:rPr>
          <w:rFonts w:ascii="Arial" w:hAnsi="Arial" w:cs="Arial"/>
          <w:bCs/>
        </w:rPr>
        <w:tab/>
        <w:t>Discussion on pre-configured MG</w:t>
      </w:r>
      <w:r w:rsidRPr="00C34A64">
        <w:rPr>
          <w:rFonts w:ascii="Arial" w:hAnsi="Arial" w:cs="Arial"/>
          <w:bCs/>
        </w:rPr>
        <w:tab/>
        <w:t xml:space="preserve">Huawei, </w:t>
      </w:r>
      <w:proofErr w:type="spellStart"/>
      <w:r w:rsidRPr="00C34A64">
        <w:rPr>
          <w:rFonts w:ascii="Arial" w:hAnsi="Arial" w:cs="Arial"/>
          <w:bCs/>
        </w:rPr>
        <w:t>Hisilicon</w:t>
      </w:r>
      <w:proofErr w:type="spellEnd"/>
    </w:p>
    <w:p w14:paraId="0079B9A7"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R4-2119394</w:t>
      </w:r>
      <w:r w:rsidRPr="00C34A64">
        <w:rPr>
          <w:rFonts w:ascii="Arial" w:hAnsi="Arial" w:cs="Arial"/>
          <w:bCs/>
        </w:rPr>
        <w:tab/>
        <w:t>Discussion on Pre-configured MG patterns</w:t>
      </w:r>
      <w:r w:rsidRPr="00C34A64">
        <w:rPr>
          <w:rFonts w:ascii="Arial" w:hAnsi="Arial" w:cs="Arial"/>
          <w:bCs/>
        </w:rPr>
        <w:tab/>
        <w:t>Nokia, Nokia Shanghai Bell</w:t>
      </w:r>
    </w:p>
    <w:p w14:paraId="58D3EC72"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R4-2119451</w:t>
      </w:r>
      <w:r w:rsidRPr="00C34A64">
        <w:rPr>
          <w:rFonts w:ascii="Arial" w:hAnsi="Arial" w:cs="Arial"/>
          <w:bCs/>
        </w:rPr>
        <w:tab/>
        <w:t>Further analysis of pre-configured measurement gap pattern</w:t>
      </w:r>
      <w:r w:rsidRPr="00C34A64">
        <w:rPr>
          <w:rFonts w:ascii="Arial" w:hAnsi="Arial" w:cs="Arial"/>
          <w:bCs/>
        </w:rPr>
        <w:tab/>
        <w:t>Ericsson</w:t>
      </w:r>
    </w:p>
    <w:p w14:paraId="5522B4C5"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R4-2119452</w:t>
      </w:r>
      <w:r w:rsidRPr="00C34A64">
        <w:rPr>
          <w:rFonts w:ascii="Arial" w:hAnsi="Arial" w:cs="Arial"/>
          <w:bCs/>
        </w:rPr>
        <w:tab/>
        <w:t>Measurement requirements for Pre-MG in TS 38.133</w:t>
      </w:r>
      <w:r w:rsidRPr="00C34A64">
        <w:rPr>
          <w:rFonts w:ascii="Arial" w:hAnsi="Arial" w:cs="Arial"/>
          <w:bCs/>
        </w:rPr>
        <w:tab/>
        <w:t>Ericsson</w:t>
      </w:r>
    </w:p>
    <w:p w14:paraId="2F7DC953"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R4-2117352</w:t>
      </w:r>
      <w:r w:rsidRPr="00C34A64">
        <w:rPr>
          <w:rFonts w:ascii="Arial" w:hAnsi="Arial" w:cs="Arial"/>
          <w:bCs/>
        </w:rPr>
        <w:tab/>
        <w:t>Discussion on multiple concurrent and independent MG patterns</w:t>
      </w:r>
      <w:r w:rsidRPr="00C34A64">
        <w:rPr>
          <w:rFonts w:ascii="Arial" w:hAnsi="Arial" w:cs="Arial"/>
          <w:bCs/>
        </w:rPr>
        <w:tab/>
        <w:t>CATT</w:t>
      </w:r>
    </w:p>
    <w:p w14:paraId="07A1543D"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R4-2117459</w:t>
      </w:r>
      <w:r w:rsidRPr="00C34A64">
        <w:rPr>
          <w:rFonts w:ascii="Arial" w:hAnsi="Arial" w:cs="Arial"/>
          <w:bCs/>
        </w:rPr>
        <w:tab/>
        <w:t>On multiple concurrent and independent MG patterns</w:t>
      </w:r>
      <w:r w:rsidRPr="00C34A64">
        <w:rPr>
          <w:rFonts w:ascii="Arial" w:hAnsi="Arial" w:cs="Arial"/>
          <w:bCs/>
        </w:rPr>
        <w:tab/>
        <w:t>Apple</w:t>
      </w:r>
    </w:p>
    <w:p w14:paraId="53296EE4"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R4-2117495</w:t>
      </w:r>
      <w:r w:rsidRPr="00C34A64">
        <w:rPr>
          <w:rFonts w:ascii="Arial" w:hAnsi="Arial" w:cs="Arial"/>
          <w:bCs/>
        </w:rPr>
        <w:tab/>
        <w:t>On multiple concurrent measurement gaps</w:t>
      </w:r>
      <w:r w:rsidRPr="00C34A64">
        <w:rPr>
          <w:rFonts w:ascii="Arial" w:hAnsi="Arial" w:cs="Arial"/>
          <w:bCs/>
        </w:rPr>
        <w:tab/>
        <w:t>Qualcomm Incorporated</w:t>
      </w:r>
    </w:p>
    <w:p w14:paraId="77900CA6"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R4-2117604</w:t>
      </w:r>
      <w:r w:rsidRPr="00C34A64">
        <w:rPr>
          <w:rFonts w:ascii="Arial" w:hAnsi="Arial" w:cs="Arial"/>
          <w:bCs/>
        </w:rPr>
        <w:tab/>
        <w:t>Discussion on concurrent gaps</w:t>
      </w:r>
      <w:r w:rsidRPr="00C34A64">
        <w:rPr>
          <w:rFonts w:ascii="Arial" w:hAnsi="Arial" w:cs="Arial"/>
          <w:bCs/>
        </w:rPr>
        <w:tab/>
      </w:r>
      <w:proofErr w:type="spellStart"/>
      <w:r w:rsidRPr="00C34A64">
        <w:rPr>
          <w:rFonts w:ascii="Arial" w:hAnsi="Arial" w:cs="Arial"/>
          <w:bCs/>
        </w:rPr>
        <w:t>MediaTek</w:t>
      </w:r>
      <w:proofErr w:type="spellEnd"/>
      <w:r w:rsidRPr="00C34A64">
        <w:rPr>
          <w:rFonts w:ascii="Arial" w:hAnsi="Arial" w:cs="Arial"/>
          <w:bCs/>
        </w:rPr>
        <w:t xml:space="preserve"> </w:t>
      </w:r>
      <w:proofErr w:type="spellStart"/>
      <w:proofErr w:type="gramStart"/>
      <w:r w:rsidRPr="00C34A64">
        <w:rPr>
          <w:rFonts w:ascii="Arial" w:hAnsi="Arial" w:cs="Arial"/>
          <w:bCs/>
        </w:rPr>
        <w:t>inc</w:t>
      </w:r>
      <w:proofErr w:type="gramEnd"/>
      <w:r w:rsidRPr="00C34A64">
        <w:rPr>
          <w:rFonts w:ascii="Arial" w:hAnsi="Arial" w:cs="Arial"/>
          <w:bCs/>
        </w:rPr>
        <w:t>.</w:t>
      </w:r>
      <w:proofErr w:type="spellEnd"/>
    </w:p>
    <w:p w14:paraId="6C4224C1"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R4-2117696</w:t>
      </w:r>
      <w:r w:rsidRPr="00C34A64">
        <w:rPr>
          <w:rFonts w:ascii="Arial" w:hAnsi="Arial" w:cs="Arial"/>
          <w:bCs/>
        </w:rPr>
        <w:tab/>
        <w:t>Discussion on multiple concurrent and independent MG patterns</w:t>
      </w:r>
      <w:r w:rsidRPr="00C34A64">
        <w:rPr>
          <w:rFonts w:ascii="Arial" w:hAnsi="Arial" w:cs="Arial"/>
          <w:bCs/>
        </w:rPr>
        <w:tab/>
        <w:t>CMCC</w:t>
      </w:r>
    </w:p>
    <w:p w14:paraId="4088E20B"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R4-2117796</w:t>
      </w:r>
      <w:r w:rsidRPr="00C34A64">
        <w:rPr>
          <w:rFonts w:ascii="Arial" w:hAnsi="Arial" w:cs="Arial"/>
          <w:bCs/>
        </w:rPr>
        <w:tab/>
        <w:t>Further considerations multiple concurrent and independent MG patterns</w:t>
      </w:r>
      <w:r w:rsidRPr="00C34A64">
        <w:rPr>
          <w:rFonts w:ascii="Arial" w:hAnsi="Arial" w:cs="Arial"/>
          <w:bCs/>
        </w:rPr>
        <w:tab/>
        <w:t>vivo</w:t>
      </w:r>
    </w:p>
    <w:p w14:paraId="5E54A96B"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R4-2117824</w:t>
      </w:r>
      <w:r w:rsidRPr="00C34A64">
        <w:rPr>
          <w:rFonts w:ascii="Arial" w:hAnsi="Arial" w:cs="Arial"/>
          <w:bCs/>
        </w:rPr>
        <w:tab/>
        <w:t>Further discussion on multiple concurrent and independent MG patterns for NR</w:t>
      </w:r>
      <w:r w:rsidRPr="00C34A64">
        <w:rPr>
          <w:rFonts w:ascii="Arial" w:hAnsi="Arial" w:cs="Arial"/>
          <w:bCs/>
        </w:rPr>
        <w:tab/>
        <w:t>Xiaomi</w:t>
      </w:r>
    </w:p>
    <w:p w14:paraId="70F45D83"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R4-2117835</w:t>
      </w:r>
      <w:r w:rsidRPr="00C34A64">
        <w:rPr>
          <w:rFonts w:ascii="Arial" w:hAnsi="Arial" w:cs="Arial"/>
          <w:bCs/>
        </w:rPr>
        <w:tab/>
        <w:t>Discussion on multiple concurrent and independent MG patterns</w:t>
      </w:r>
      <w:r w:rsidRPr="00C34A64">
        <w:rPr>
          <w:rFonts w:ascii="Arial" w:hAnsi="Arial" w:cs="Arial"/>
          <w:bCs/>
        </w:rPr>
        <w:tab/>
        <w:t>LG Electronics</w:t>
      </w:r>
    </w:p>
    <w:p w14:paraId="69B45D27"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R4-2118014</w:t>
      </w:r>
      <w:r w:rsidRPr="00C34A64">
        <w:rPr>
          <w:rFonts w:ascii="Arial" w:hAnsi="Arial" w:cs="Arial"/>
          <w:bCs/>
        </w:rPr>
        <w:tab/>
        <w:t>Discussion on multiple and independent concurrent measurement gaps in NR</w:t>
      </w:r>
      <w:r w:rsidRPr="00C34A64">
        <w:rPr>
          <w:rFonts w:ascii="Arial" w:hAnsi="Arial" w:cs="Arial"/>
          <w:bCs/>
        </w:rPr>
        <w:tab/>
        <w:t>Intel Corporation</w:t>
      </w:r>
    </w:p>
    <w:p w14:paraId="47669708"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R4-2118365</w:t>
      </w:r>
      <w:r w:rsidRPr="00C34A64">
        <w:rPr>
          <w:rFonts w:ascii="Arial" w:hAnsi="Arial" w:cs="Arial"/>
          <w:bCs/>
        </w:rPr>
        <w:tab/>
        <w:t xml:space="preserve">On multiple concurrent and independent MG patterns for </w:t>
      </w:r>
      <w:proofErr w:type="spellStart"/>
      <w:r w:rsidRPr="00C34A64">
        <w:rPr>
          <w:rFonts w:ascii="Arial" w:hAnsi="Arial" w:cs="Arial"/>
          <w:bCs/>
        </w:rPr>
        <w:t>NR_MG_enh</w:t>
      </w:r>
      <w:proofErr w:type="spellEnd"/>
      <w:r w:rsidRPr="00C34A64">
        <w:rPr>
          <w:rFonts w:ascii="Arial" w:hAnsi="Arial" w:cs="Arial"/>
          <w:bCs/>
        </w:rPr>
        <w:tab/>
        <w:t>OPPO</w:t>
      </w:r>
    </w:p>
    <w:p w14:paraId="45BCDD08"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R4-2118400</w:t>
      </w:r>
      <w:r w:rsidRPr="00C34A64">
        <w:rPr>
          <w:rFonts w:ascii="Arial" w:hAnsi="Arial" w:cs="Arial"/>
          <w:bCs/>
        </w:rPr>
        <w:tab/>
        <w:t>Discussion on Multiple concurrent MG patterns</w:t>
      </w:r>
      <w:r w:rsidRPr="00C34A64">
        <w:rPr>
          <w:rFonts w:ascii="Arial" w:hAnsi="Arial" w:cs="Arial"/>
          <w:bCs/>
        </w:rPr>
        <w:tab/>
        <w:t>Ericsson</w:t>
      </w:r>
    </w:p>
    <w:p w14:paraId="79784E8D"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R4-2118413</w:t>
      </w:r>
      <w:r w:rsidRPr="00C34A64">
        <w:rPr>
          <w:rFonts w:ascii="Arial" w:hAnsi="Arial" w:cs="Arial"/>
          <w:bCs/>
        </w:rPr>
        <w:tab/>
      </w:r>
      <w:proofErr w:type="spellStart"/>
      <w:r w:rsidRPr="00C34A64">
        <w:rPr>
          <w:rFonts w:ascii="Arial" w:hAnsi="Arial" w:cs="Arial"/>
          <w:bCs/>
        </w:rPr>
        <w:t>draftCR</w:t>
      </w:r>
      <w:proofErr w:type="spellEnd"/>
      <w:r w:rsidRPr="00C34A64">
        <w:rPr>
          <w:rFonts w:ascii="Arial" w:hAnsi="Arial" w:cs="Arial"/>
          <w:bCs/>
        </w:rPr>
        <w:t xml:space="preserve"> on concurrent gaps</w:t>
      </w:r>
      <w:r w:rsidRPr="00C34A64">
        <w:rPr>
          <w:rFonts w:ascii="Arial" w:hAnsi="Arial" w:cs="Arial"/>
          <w:bCs/>
        </w:rPr>
        <w:tab/>
        <w:t>Ericsson</w:t>
      </w:r>
    </w:p>
    <w:p w14:paraId="176A5E7A"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R4-2118775</w:t>
      </w:r>
      <w:r w:rsidRPr="00C34A64">
        <w:rPr>
          <w:rFonts w:ascii="Arial" w:hAnsi="Arial" w:cs="Arial"/>
          <w:bCs/>
        </w:rPr>
        <w:tab/>
        <w:t>Discussion on concurrent measurement gaps</w:t>
      </w:r>
      <w:r w:rsidRPr="00C34A64">
        <w:rPr>
          <w:rFonts w:ascii="Arial" w:hAnsi="Arial" w:cs="Arial"/>
          <w:bCs/>
        </w:rPr>
        <w:tab/>
        <w:t>Nokia, Nokia Shanghai Bell</w:t>
      </w:r>
    </w:p>
    <w:p w14:paraId="66B72D7C"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R4-2119114</w:t>
      </w:r>
      <w:r w:rsidRPr="00C34A64">
        <w:rPr>
          <w:rFonts w:ascii="Arial" w:hAnsi="Arial" w:cs="Arial"/>
          <w:bCs/>
        </w:rPr>
        <w:tab/>
        <w:t>Views on multiple concurrent and independent MGs</w:t>
      </w:r>
      <w:r w:rsidRPr="00C34A64">
        <w:rPr>
          <w:rFonts w:ascii="Arial" w:hAnsi="Arial" w:cs="Arial"/>
          <w:bCs/>
        </w:rPr>
        <w:tab/>
        <w:t>ZTE Corporation</w:t>
      </w:r>
    </w:p>
    <w:p w14:paraId="1C58CC9C"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R4-2119350</w:t>
      </w:r>
      <w:r w:rsidRPr="00C34A64">
        <w:rPr>
          <w:rFonts w:ascii="Arial" w:hAnsi="Arial" w:cs="Arial"/>
          <w:bCs/>
        </w:rPr>
        <w:tab/>
        <w:t>Discussion on multiple concurrent MGs</w:t>
      </w:r>
      <w:r w:rsidRPr="00C34A64">
        <w:rPr>
          <w:rFonts w:ascii="Arial" w:hAnsi="Arial" w:cs="Arial"/>
          <w:bCs/>
        </w:rPr>
        <w:tab/>
        <w:t xml:space="preserve">Huawei, </w:t>
      </w:r>
      <w:proofErr w:type="spellStart"/>
      <w:r w:rsidRPr="00C34A64">
        <w:rPr>
          <w:rFonts w:ascii="Arial" w:hAnsi="Arial" w:cs="Arial"/>
          <w:bCs/>
        </w:rPr>
        <w:t>Hisilicon</w:t>
      </w:r>
      <w:proofErr w:type="spellEnd"/>
    </w:p>
    <w:p w14:paraId="15AE38FE"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R4-2117353</w:t>
      </w:r>
      <w:r w:rsidRPr="00C34A64">
        <w:rPr>
          <w:rFonts w:ascii="Arial" w:hAnsi="Arial" w:cs="Arial"/>
          <w:bCs/>
        </w:rPr>
        <w:tab/>
        <w:t>Discussion on Network Controlled Small Gap (NCSG)</w:t>
      </w:r>
      <w:r w:rsidRPr="00C34A64">
        <w:rPr>
          <w:rFonts w:ascii="Arial" w:hAnsi="Arial" w:cs="Arial"/>
          <w:bCs/>
        </w:rPr>
        <w:tab/>
        <w:t>CATT</w:t>
      </w:r>
    </w:p>
    <w:p w14:paraId="57CD2437"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R4-2117460</w:t>
      </w:r>
      <w:r w:rsidRPr="00C34A64">
        <w:rPr>
          <w:rFonts w:ascii="Arial" w:hAnsi="Arial" w:cs="Arial"/>
          <w:bCs/>
        </w:rPr>
        <w:tab/>
        <w:t>On network controlled small gap</w:t>
      </w:r>
      <w:r w:rsidRPr="00C34A64">
        <w:rPr>
          <w:rFonts w:ascii="Arial" w:hAnsi="Arial" w:cs="Arial"/>
          <w:bCs/>
        </w:rPr>
        <w:tab/>
        <w:t>Apple</w:t>
      </w:r>
    </w:p>
    <w:p w14:paraId="73F337CE"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R4-2117605</w:t>
      </w:r>
      <w:r w:rsidRPr="00C34A64">
        <w:rPr>
          <w:rFonts w:ascii="Arial" w:hAnsi="Arial" w:cs="Arial"/>
          <w:bCs/>
        </w:rPr>
        <w:tab/>
        <w:t>Discussion on NCSG</w:t>
      </w:r>
      <w:r w:rsidRPr="00C34A64">
        <w:rPr>
          <w:rFonts w:ascii="Arial" w:hAnsi="Arial" w:cs="Arial"/>
          <w:bCs/>
        </w:rPr>
        <w:tab/>
      </w:r>
      <w:proofErr w:type="spellStart"/>
      <w:r w:rsidRPr="00C34A64">
        <w:rPr>
          <w:rFonts w:ascii="Arial" w:hAnsi="Arial" w:cs="Arial"/>
          <w:bCs/>
        </w:rPr>
        <w:t>MediaTek</w:t>
      </w:r>
      <w:proofErr w:type="spellEnd"/>
      <w:r w:rsidRPr="00C34A64">
        <w:rPr>
          <w:rFonts w:ascii="Arial" w:hAnsi="Arial" w:cs="Arial"/>
          <w:bCs/>
        </w:rPr>
        <w:t xml:space="preserve"> </w:t>
      </w:r>
      <w:proofErr w:type="spellStart"/>
      <w:proofErr w:type="gramStart"/>
      <w:r w:rsidRPr="00C34A64">
        <w:rPr>
          <w:rFonts w:ascii="Arial" w:hAnsi="Arial" w:cs="Arial"/>
          <w:bCs/>
        </w:rPr>
        <w:t>inc</w:t>
      </w:r>
      <w:proofErr w:type="gramEnd"/>
      <w:r w:rsidRPr="00C34A64">
        <w:rPr>
          <w:rFonts w:ascii="Arial" w:hAnsi="Arial" w:cs="Arial"/>
          <w:bCs/>
        </w:rPr>
        <w:t>.</w:t>
      </w:r>
      <w:proofErr w:type="spellEnd"/>
    </w:p>
    <w:p w14:paraId="54B0D445"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R4-2117628</w:t>
      </w:r>
      <w:r w:rsidRPr="00C34A64">
        <w:rPr>
          <w:rFonts w:ascii="Arial" w:hAnsi="Arial" w:cs="Arial"/>
          <w:bCs/>
        </w:rPr>
        <w:tab/>
      </w:r>
      <w:proofErr w:type="gramStart"/>
      <w:r w:rsidRPr="00C34A64">
        <w:rPr>
          <w:rFonts w:ascii="Arial" w:hAnsi="Arial" w:cs="Arial"/>
          <w:bCs/>
        </w:rPr>
        <w:t>On</w:t>
      </w:r>
      <w:proofErr w:type="gramEnd"/>
      <w:r w:rsidRPr="00C34A64">
        <w:rPr>
          <w:rFonts w:ascii="Arial" w:hAnsi="Arial" w:cs="Arial"/>
          <w:bCs/>
        </w:rPr>
        <w:t xml:space="preserve"> NCSG requirement</w:t>
      </w:r>
      <w:r w:rsidRPr="00C34A64">
        <w:rPr>
          <w:rFonts w:ascii="Arial" w:hAnsi="Arial" w:cs="Arial"/>
          <w:bCs/>
        </w:rPr>
        <w:tab/>
        <w:t>Qualcomm, Inc.</w:t>
      </w:r>
    </w:p>
    <w:p w14:paraId="1ECC2D6A"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R4-2117697</w:t>
      </w:r>
      <w:r w:rsidRPr="00C34A64">
        <w:rPr>
          <w:rFonts w:ascii="Arial" w:hAnsi="Arial" w:cs="Arial"/>
          <w:bCs/>
        </w:rPr>
        <w:tab/>
        <w:t>Discussion on Network Controlled Small Gap</w:t>
      </w:r>
      <w:r w:rsidRPr="00C34A64">
        <w:rPr>
          <w:rFonts w:ascii="Arial" w:hAnsi="Arial" w:cs="Arial"/>
          <w:bCs/>
        </w:rPr>
        <w:tab/>
        <w:t>CMCC</w:t>
      </w:r>
    </w:p>
    <w:p w14:paraId="19F706E3"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R4-2117797</w:t>
      </w:r>
      <w:r w:rsidRPr="00C34A64">
        <w:rPr>
          <w:rFonts w:ascii="Arial" w:hAnsi="Arial" w:cs="Arial"/>
          <w:bCs/>
        </w:rPr>
        <w:tab/>
        <w:t>Further considerations on network controlled small gap</w:t>
      </w:r>
      <w:r w:rsidRPr="00C34A64">
        <w:rPr>
          <w:rFonts w:ascii="Arial" w:hAnsi="Arial" w:cs="Arial"/>
          <w:bCs/>
        </w:rPr>
        <w:tab/>
        <w:t>vivo</w:t>
      </w:r>
    </w:p>
    <w:p w14:paraId="34D001F7"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R4-2118015</w:t>
      </w:r>
      <w:r w:rsidRPr="00C34A64">
        <w:rPr>
          <w:rFonts w:ascii="Arial" w:hAnsi="Arial" w:cs="Arial"/>
          <w:bCs/>
        </w:rPr>
        <w:tab/>
        <w:t>Discussion on NCSG in NR</w:t>
      </w:r>
      <w:r w:rsidRPr="00C34A64">
        <w:rPr>
          <w:rFonts w:ascii="Arial" w:hAnsi="Arial" w:cs="Arial"/>
          <w:bCs/>
        </w:rPr>
        <w:tab/>
        <w:t>Intel Corporation</w:t>
      </w:r>
    </w:p>
    <w:p w14:paraId="2AE82FDB"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R4-2118388</w:t>
      </w:r>
      <w:r w:rsidRPr="00C34A64">
        <w:rPr>
          <w:rFonts w:ascii="Arial" w:hAnsi="Arial" w:cs="Arial"/>
          <w:bCs/>
        </w:rPr>
        <w:tab/>
        <w:t xml:space="preserve">On NCSG for </w:t>
      </w:r>
      <w:proofErr w:type="spellStart"/>
      <w:r w:rsidRPr="00C34A64">
        <w:rPr>
          <w:rFonts w:ascii="Arial" w:hAnsi="Arial" w:cs="Arial"/>
          <w:bCs/>
        </w:rPr>
        <w:t>NR_MG_enh</w:t>
      </w:r>
      <w:proofErr w:type="spellEnd"/>
      <w:r w:rsidRPr="00C34A64">
        <w:rPr>
          <w:rFonts w:ascii="Arial" w:hAnsi="Arial" w:cs="Arial"/>
          <w:bCs/>
        </w:rPr>
        <w:tab/>
        <w:t>OPPO</w:t>
      </w:r>
    </w:p>
    <w:p w14:paraId="2880B735"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R4-2118692</w:t>
      </w:r>
      <w:r w:rsidRPr="00C34A64">
        <w:rPr>
          <w:rFonts w:ascii="Arial" w:hAnsi="Arial" w:cs="Arial"/>
          <w:bCs/>
        </w:rPr>
        <w:tab/>
        <w:t>Draft CR on Network Controlled Small Gap (NCSG)</w:t>
      </w:r>
      <w:r w:rsidRPr="00C34A64">
        <w:rPr>
          <w:rFonts w:ascii="Arial" w:hAnsi="Arial" w:cs="Arial"/>
          <w:bCs/>
        </w:rPr>
        <w:tab/>
        <w:t>CATT</w:t>
      </w:r>
    </w:p>
    <w:p w14:paraId="6D012D24"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R4-2119115</w:t>
      </w:r>
      <w:r w:rsidRPr="00C34A64">
        <w:rPr>
          <w:rFonts w:ascii="Arial" w:hAnsi="Arial" w:cs="Arial"/>
          <w:bCs/>
        </w:rPr>
        <w:tab/>
        <w:t>Views on NCSG</w:t>
      </w:r>
      <w:r w:rsidRPr="00C34A64">
        <w:rPr>
          <w:rFonts w:ascii="Arial" w:hAnsi="Arial" w:cs="Arial"/>
          <w:bCs/>
        </w:rPr>
        <w:tab/>
        <w:t>ZTE Corporation</w:t>
      </w:r>
    </w:p>
    <w:p w14:paraId="612DA374"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R4-2119351</w:t>
      </w:r>
      <w:r w:rsidRPr="00C34A64">
        <w:rPr>
          <w:rFonts w:ascii="Arial" w:hAnsi="Arial" w:cs="Arial"/>
          <w:bCs/>
        </w:rPr>
        <w:tab/>
        <w:t>Discussion on NCSG</w:t>
      </w:r>
      <w:r w:rsidRPr="00C34A64">
        <w:rPr>
          <w:rFonts w:ascii="Arial" w:hAnsi="Arial" w:cs="Arial"/>
          <w:bCs/>
        </w:rPr>
        <w:tab/>
        <w:t xml:space="preserve">Huawei, </w:t>
      </w:r>
      <w:proofErr w:type="spellStart"/>
      <w:r w:rsidRPr="00C34A64">
        <w:rPr>
          <w:rFonts w:ascii="Arial" w:hAnsi="Arial" w:cs="Arial"/>
          <w:bCs/>
        </w:rPr>
        <w:t>Hisilicon</w:t>
      </w:r>
      <w:proofErr w:type="spellEnd"/>
    </w:p>
    <w:p w14:paraId="2EE49034"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R4-2119395</w:t>
      </w:r>
      <w:r w:rsidRPr="00C34A64">
        <w:rPr>
          <w:rFonts w:ascii="Arial" w:hAnsi="Arial" w:cs="Arial"/>
          <w:bCs/>
        </w:rPr>
        <w:tab/>
        <w:t>Discussion on Network Controlled Small Gaps for NR</w:t>
      </w:r>
      <w:r w:rsidRPr="00C34A64">
        <w:rPr>
          <w:rFonts w:ascii="Arial" w:hAnsi="Arial" w:cs="Arial"/>
          <w:bCs/>
        </w:rPr>
        <w:tab/>
        <w:t>Nokia, Nokia Shanghai Bell</w:t>
      </w:r>
    </w:p>
    <w:p w14:paraId="117CE66C" w14:textId="77777777" w:rsidR="007650A1" w:rsidRPr="00C34A64"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R4-2119453</w:t>
      </w:r>
      <w:r w:rsidRPr="00C34A64">
        <w:rPr>
          <w:rFonts w:ascii="Arial" w:hAnsi="Arial" w:cs="Arial"/>
          <w:bCs/>
        </w:rPr>
        <w:tab/>
        <w:t>Further analysis of network controlled small gap</w:t>
      </w:r>
      <w:r w:rsidRPr="00C34A64">
        <w:rPr>
          <w:rFonts w:ascii="Arial" w:hAnsi="Arial" w:cs="Arial"/>
          <w:bCs/>
        </w:rPr>
        <w:tab/>
        <w:t>Ericsson</w:t>
      </w:r>
    </w:p>
    <w:p w14:paraId="7FA0744E" w14:textId="77777777" w:rsidR="007650A1" w:rsidRDefault="007650A1" w:rsidP="007650A1">
      <w:pPr>
        <w:pStyle w:val="ListParagraph"/>
        <w:numPr>
          <w:ilvl w:val="0"/>
          <w:numId w:val="19"/>
        </w:numPr>
        <w:snapToGrid w:val="0"/>
        <w:ind w:leftChars="0" w:left="851" w:hanging="491"/>
        <w:rPr>
          <w:rFonts w:ascii="Arial" w:hAnsi="Arial" w:cs="Arial"/>
          <w:bCs/>
        </w:rPr>
      </w:pPr>
      <w:r w:rsidRPr="00C34A64">
        <w:rPr>
          <w:rFonts w:ascii="Arial" w:hAnsi="Arial" w:cs="Arial"/>
          <w:bCs/>
        </w:rPr>
        <w:t>R4-2119471</w:t>
      </w:r>
      <w:r w:rsidRPr="00C34A64">
        <w:rPr>
          <w:rFonts w:ascii="Arial" w:hAnsi="Arial" w:cs="Arial"/>
          <w:bCs/>
        </w:rPr>
        <w:tab/>
        <w:t>Measurement requirements for NCSG in TS 38.133</w:t>
      </w:r>
      <w:r w:rsidRPr="00C34A64">
        <w:rPr>
          <w:rFonts w:ascii="Arial" w:hAnsi="Arial" w:cs="Arial"/>
          <w:bCs/>
        </w:rPr>
        <w:tab/>
        <w:t>Ericsson</w:t>
      </w:r>
      <w:r>
        <w:rPr>
          <w:rFonts w:ascii="Arial" w:hAnsi="Arial" w:cs="Arial"/>
          <w:bCs/>
        </w:rPr>
        <w:t xml:space="preserve"> </w:t>
      </w:r>
    </w:p>
    <w:p w14:paraId="6A397D35"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R4-2120217</w:t>
      </w:r>
      <w:r w:rsidRPr="007650A1">
        <w:rPr>
          <w:rFonts w:ascii="Arial" w:hAnsi="Arial" w:cs="Arial"/>
          <w:bCs/>
        </w:rPr>
        <w:tab/>
        <w:t>Email discussion summary for [101-e][222] NR_MG_enh_2</w:t>
      </w:r>
      <w:r w:rsidRPr="007650A1">
        <w:rPr>
          <w:rFonts w:ascii="Arial" w:hAnsi="Arial" w:cs="Arial"/>
          <w:bCs/>
        </w:rPr>
        <w:tab/>
        <w:t>Moderator (Intel Corporation)</w:t>
      </w:r>
    </w:p>
    <w:p w14:paraId="3A8547A6"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R4-2120364</w:t>
      </w:r>
      <w:r w:rsidRPr="007650A1">
        <w:rPr>
          <w:rFonts w:ascii="Arial" w:hAnsi="Arial" w:cs="Arial"/>
          <w:bCs/>
        </w:rPr>
        <w:tab/>
        <w:t>Email discussion summary for [101-e][222] NR_MG_enh_2</w:t>
      </w:r>
      <w:r w:rsidRPr="007650A1">
        <w:rPr>
          <w:rFonts w:ascii="Arial" w:hAnsi="Arial" w:cs="Arial"/>
          <w:bCs/>
        </w:rPr>
        <w:tab/>
        <w:t>Moderator (Intel Corporation)</w:t>
      </w:r>
    </w:p>
    <w:p w14:paraId="261A8CA3"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R4-2120301</w:t>
      </w:r>
      <w:r w:rsidRPr="007650A1">
        <w:rPr>
          <w:rFonts w:ascii="Arial" w:hAnsi="Arial" w:cs="Arial"/>
          <w:bCs/>
        </w:rPr>
        <w:tab/>
        <w:t>WF on NR MG enhancements – Pre-configured MG</w:t>
      </w:r>
      <w:r w:rsidRPr="007650A1">
        <w:rPr>
          <w:rFonts w:ascii="Arial" w:hAnsi="Arial" w:cs="Arial"/>
          <w:bCs/>
        </w:rPr>
        <w:tab/>
        <w:t>Intel Corporation</w:t>
      </w:r>
    </w:p>
    <w:p w14:paraId="6392212E"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R4-2120302</w:t>
      </w:r>
      <w:r w:rsidRPr="007650A1">
        <w:rPr>
          <w:rFonts w:ascii="Arial" w:hAnsi="Arial" w:cs="Arial"/>
          <w:bCs/>
        </w:rPr>
        <w:tab/>
        <w:t>LS on pre-configured MGs</w:t>
      </w:r>
      <w:r w:rsidRPr="007650A1">
        <w:rPr>
          <w:rFonts w:ascii="Arial" w:hAnsi="Arial" w:cs="Arial"/>
          <w:bCs/>
        </w:rPr>
        <w:tab/>
        <w:t>CATT, Intel</w:t>
      </w:r>
    </w:p>
    <w:p w14:paraId="780FC4FD"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R4-2120216</w:t>
      </w:r>
      <w:r w:rsidRPr="007650A1">
        <w:rPr>
          <w:rFonts w:ascii="Arial" w:hAnsi="Arial" w:cs="Arial"/>
          <w:bCs/>
        </w:rPr>
        <w:tab/>
        <w:t>Email discussion summary for [101-e][221] NR_MG_enh_1</w:t>
      </w:r>
      <w:r w:rsidRPr="007650A1">
        <w:rPr>
          <w:rFonts w:ascii="Arial" w:hAnsi="Arial" w:cs="Arial"/>
          <w:bCs/>
        </w:rPr>
        <w:tab/>
        <w:t>Moderator (</w:t>
      </w:r>
      <w:proofErr w:type="spellStart"/>
      <w:r w:rsidRPr="007650A1">
        <w:rPr>
          <w:rFonts w:ascii="Arial" w:hAnsi="Arial" w:cs="Arial"/>
          <w:bCs/>
        </w:rPr>
        <w:t>MediaTek</w:t>
      </w:r>
      <w:proofErr w:type="spellEnd"/>
      <w:r w:rsidRPr="007650A1">
        <w:rPr>
          <w:rFonts w:ascii="Arial" w:hAnsi="Arial" w:cs="Arial"/>
          <w:bCs/>
        </w:rPr>
        <w:t>)</w:t>
      </w:r>
    </w:p>
    <w:p w14:paraId="1005119A"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R4-2120363</w:t>
      </w:r>
      <w:r w:rsidRPr="007650A1">
        <w:rPr>
          <w:rFonts w:ascii="Arial" w:hAnsi="Arial" w:cs="Arial"/>
          <w:bCs/>
        </w:rPr>
        <w:tab/>
        <w:t>Email discussion summary for [101-e][221] NR_MG_enh_1</w:t>
      </w:r>
      <w:r w:rsidRPr="007650A1">
        <w:rPr>
          <w:rFonts w:ascii="Arial" w:hAnsi="Arial" w:cs="Arial"/>
          <w:bCs/>
        </w:rPr>
        <w:tab/>
        <w:t>Moderator (</w:t>
      </w:r>
      <w:proofErr w:type="spellStart"/>
      <w:r w:rsidRPr="007650A1">
        <w:rPr>
          <w:rFonts w:ascii="Arial" w:hAnsi="Arial" w:cs="Arial"/>
          <w:bCs/>
        </w:rPr>
        <w:t>MediaTek</w:t>
      </w:r>
      <w:proofErr w:type="spellEnd"/>
      <w:r w:rsidRPr="007650A1">
        <w:rPr>
          <w:rFonts w:ascii="Arial" w:hAnsi="Arial" w:cs="Arial"/>
          <w:bCs/>
        </w:rPr>
        <w:t>)</w:t>
      </w:r>
    </w:p>
    <w:p w14:paraId="2D8105CE"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R4-2120303</w:t>
      </w:r>
      <w:r w:rsidRPr="007650A1">
        <w:rPr>
          <w:rFonts w:ascii="Arial" w:hAnsi="Arial" w:cs="Arial"/>
          <w:bCs/>
        </w:rPr>
        <w:tab/>
        <w:t xml:space="preserve">WF on NR MG enhancements – General issues and </w:t>
      </w:r>
      <w:proofErr w:type="gramStart"/>
      <w:r w:rsidRPr="007650A1">
        <w:rPr>
          <w:rFonts w:ascii="Arial" w:hAnsi="Arial" w:cs="Arial"/>
          <w:bCs/>
        </w:rPr>
        <w:t>Multiple</w:t>
      </w:r>
      <w:proofErr w:type="gramEnd"/>
      <w:r w:rsidRPr="007650A1">
        <w:rPr>
          <w:rFonts w:ascii="Arial" w:hAnsi="Arial" w:cs="Arial"/>
          <w:bCs/>
        </w:rPr>
        <w:t xml:space="preserve"> concurrent MGs</w:t>
      </w:r>
      <w:r w:rsidRPr="007650A1">
        <w:rPr>
          <w:rFonts w:ascii="Arial" w:hAnsi="Arial" w:cs="Arial"/>
          <w:bCs/>
        </w:rPr>
        <w:tab/>
      </w:r>
      <w:proofErr w:type="spellStart"/>
      <w:r w:rsidRPr="007650A1">
        <w:rPr>
          <w:rFonts w:ascii="Arial" w:hAnsi="Arial" w:cs="Arial"/>
          <w:bCs/>
        </w:rPr>
        <w:t>MediaTek</w:t>
      </w:r>
      <w:proofErr w:type="spellEnd"/>
      <w:r w:rsidRPr="007650A1">
        <w:rPr>
          <w:rFonts w:ascii="Arial" w:hAnsi="Arial" w:cs="Arial"/>
          <w:bCs/>
        </w:rPr>
        <w:t xml:space="preserve"> </w:t>
      </w:r>
      <w:proofErr w:type="spellStart"/>
      <w:r w:rsidRPr="007650A1">
        <w:rPr>
          <w:rFonts w:ascii="Arial" w:hAnsi="Arial" w:cs="Arial"/>
          <w:bCs/>
        </w:rPr>
        <w:t>inc.</w:t>
      </w:r>
      <w:proofErr w:type="spellEnd"/>
    </w:p>
    <w:p w14:paraId="49C886E7"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R4-2120414</w:t>
      </w:r>
      <w:r w:rsidRPr="007650A1">
        <w:rPr>
          <w:rFonts w:ascii="Arial" w:hAnsi="Arial" w:cs="Arial"/>
          <w:bCs/>
        </w:rPr>
        <w:tab/>
        <w:t xml:space="preserve">WF on NR MG enhancements – General issues and </w:t>
      </w:r>
      <w:proofErr w:type="gramStart"/>
      <w:r w:rsidRPr="007650A1">
        <w:rPr>
          <w:rFonts w:ascii="Arial" w:hAnsi="Arial" w:cs="Arial"/>
          <w:bCs/>
        </w:rPr>
        <w:t>Multiple</w:t>
      </w:r>
      <w:proofErr w:type="gramEnd"/>
      <w:r w:rsidRPr="007650A1">
        <w:rPr>
          <w:rFonts w:ascii="Arial" w:hAnsi="Arial" w:cs="Arial"/>
          <w:bCs/>
        </w:rPr>
        <w:t xml:space="preserve"> concurrent MGs</w:t>
      </w:r>
      <w:r w:rsidRPr="007650A1">
        <w:rPr>
          <w:rFonts w:ascii="Arial" w:hAnsi="Arial" w:cs="Arial"/>
          <w:bCs/>
        </w:rPr>
        <w:lastRenderedPageBreak/>
        <w:tab/>
      </w:r>
      <w:proofErr w:type="spellStart"/>
      <w:r w:rsidRPr="007650A1">
        <w:rPr>
          <w:rFonts w:ascii="Arial" w:hAnsi="Arial" w:cs="Arial"/>
          <w:bCs/>
        </w:rPr>
        <w:t>MediaTek</w:t>
      </w:r>
      <w:proofErr w:type="spellEnd"/>
      <w:r w:rsidRPr="007650A1">
        <w:rPr>
          <w:rFonts w:ascii="Arial" w:hAnsi="Arial" w:cs="Arial"/>
          <w:bCs/>
        </w:rPr>
        <w:t xml:space="preserve"> </w:t>
      </w:r>
      <w:proofErr w:type="spellStart"/>
      <w:r w:rsidRPr="007650A1">
        <w:rPr>
          <w:rFonts w:ascii="Arial" w:hAnsi="Arial" w:cs="Arial"/>
          <w:bCs/>
        </w:rPr>
        <w:t>inc.</w:t>
      </w:r>
      <w:proofErr w:type="spellEnd"/>
    </w:p>
    <w:p w14:paraId="2CEC284E"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R4-2120304</w:t>
      </w:r>
      <w:r w:rsidRPr="007650A1">
        <w:rPr>
          <w:rFonts w:ascii="Arial" w:hAnsi="Arial" w:cs="Arial"/>
          <w:bCs/>
        </w:rPr>
        <w:tab/>
        <w:t>LS on multiple concurrent MGs</w:t>
      </w:r>
      <w:r w:rsidRPr="007650A1">
        <w:rPr>
          <w:rFonts w:ascii="Arial" w:hAnsi="Arial" w:cs="Arial"/>
          <w:bCs/>
        </w:rPr>
        <w:tab/>
        <w:t>Huawei</w:t>
      </w:r>
    </w:p>
    <w:p w14:paraId="7AD310C0"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R4-2120218</w:t>
      </w:r>
      <w:r w:rsidRPr="007650A1">
        <w:rPr>
          <w:rFonts w:ascii="Arial" w:hAnsi="Arial" w:cs="Arial"/>
          <w:bCs/>
        </w:rPr>
        <w:tab/>
        <w:t>Email discussion summary for [101-e][223] NR_MG_enh_3</w:t>
      </w:r>
      <w:r w:rsidRPr="007650A1">
        <w:rPr>
          <w:rFonts w:ascii="Arial" w:hAnsi="Arial" w:cs="Arial"/>
          <w:bCs/>
        </w:rPr>
        <w:tab/>
        <w:t>Moderator (Apple)</w:t>
      </w:r>
    </w:p>
    <w:p w14:paraId="0E367C7B"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R4-2120365</w:t>
      </w:r>
      <w:r w:rsidRPr="007650A1">
        <w:rPr>
          <w:rFonts w:ascii="Arial" w:hAnsi="Arial" w:cs="Arial"/>
          <w:bCs/>
        </w:rPr>
        <w:tab/>
        <w:t>Email discussion summary for [101-e][223] NR_MG_enh_3</w:t>
      </w:r>
      <w:r w:rsidRPr="007650A1">
        <w:rPr>
          <w:rFonts w:ascii="Arial" w:hAnsi="Arial" w:cs="Arial"/>
          <w:bCs/>
        </w:rPr>
        <w:tab/>
        <w:t>Moderator (Apple)</w:t>
      </w:r>
    </w:p>
    <w:p w14:paraId="5B522F5B"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R4-2120305</w:t>
      </w:r>
      <w:r w:rsidRPr="007650A1">
        <w:rPr>
          <w:rFonts w:ascii="Arial" w:hAnsi="Arial" w:cs="Arial"/>
          <w:bCs/>
        </w:rPr>
        <w:tab/>
        <w:t>WF on NR MG enhancements – NCSG</w:t>
      </w:r>
      <w:r w:rsidRPr="007650A1">
        <w:rPr>
          <w:rFonts w:ascii="Arial" w:hAnsi="Arial" w:cs="Arial"/>
          <w:bCs/>
        </w:rPr>
        <w:tab/>
        <w:t>Apple</w:t>
      </w:r>
    </w:p>
    <w:p w14:paraId="7AEFAA7E" w14:textId="77777777" w:rsidR="007650A1" w:rsidRPr="007650A1"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R4-2120415</w:t>
      </w:r>
      <w:r w:rsidRPr="007650A1">
        <w:rPr>
          <w:rFonts w:ascii="Arial" w:hAnsi="Arial" w:cs="Arial"/>
          <w:bCs/>
        </w:rPr>
        <w:tab/>
        <w:t>WF on NR MG enhancements – NCSG</w:t>
      </w:r>
      <w:r w:rsidRPr="007650A1">
        <w:rPr>
          <w:rFonts w:ascii="Arial" w:hAnsi="Arial" w:cs="Arial"/>
          <w:bCs/>
        </w:rPr>
        <w:tab/>
        <w:t>Apple</w:t>
      </w:r>
    </w:p>
    <w:p w14:paraId="2B3B2222" w14:textId="576CAE51" w:rsidR="007650A1" w:rsidRPr="004D79AB" w:rsidRDefault="007650A1" w:rsidP="007650A1">
      <w:pPr>
        <w:pStyle w:val="ListParagraph"/>
        <w:numPr>
          <w:ilvl w:val="0"/>
          <w:numId w:val="19"/>
        </w:numPr>
        <w:snapToGrid w:val="0"/>
        <w:ind w:leftChars="0" w:left="851" w:hanging="491"/>
        <w:rPr>
          <w:rFonts w:ascii="Arial" w:hAnsi="Arial" w:cs="Arial"/>
          <w:bCs/>
        </w:rPr>
      </w:pPr>
      <w:r w:rsidRPr="007650A1">
        <w:rPr>
          <w:rFonts w:ascii="Arial" w:hAnsi="Arial" w:cs="Arial"/>
          <w:bCs/>
        </w:rPr>
        <w:t>R4-2120306</w:t>
      </w:r>
      <w:r w:rsidRPr="007650A1">
        <w:rPr>
          <w:rFonts w:ascii="Arial" w:hAnsi="Arial" w:cs="Arial"/>
          <w:bCs/>
        </w:rPr>
        <w:tab/>
        <w:t>LS on NCSG</w:t>
      </w:r>
      <w:r w:rsidRPr="007650A1">
        <w:rPr>
          <w:rFonts w:ascii="Arial" w:hAnsi="Arial" w:cs="Arial"/>
          <w:bCs/>
        </w:rPr>
        <w:tab/>
        <w:t>Apple</w:t>
      </w:r>
    </w:p>
    <w:p w14:paraId="0115834D" w14:textId="77777777" w:rsidR="003E3A1A" w:rsidRPr="007650A1" w:rsidRDefault="003E3A1A" w:rsidP="003E3A1A">
      <w:pPr>
        <w:overflowPunct/>
        <w:autoSpaceDE/>
        <w:autoSpaceDN/>
        <w:snapToGrid w:val="0"/>
        <w:spacing w:after="0"/>
        <w:textAlignment w:val="auto"/>
        <w:rPr>
          <w:rFonts w:ascii="Arial" w:hAnsi="Arial" w:cs="Arial"/>
          <w:b/>
          <w:bCs/>
          <w:lang w:val="en-US" w:eastAsia="ja-JP"/>
        </w:rPr>
      </w:pPr>
    </w:p>
    <w:p w14:paraId="27901C46" w14:textId="5B463B15" w:rsidR="00E314D3" w:rsidRDefault="00E314D3" w:rsidP="00E314D3">
      <w:pPr>
        <w:rPr>
          <w:b/>
        </w:rPr>
      </w:pPr>
      <w:r>
        <w:rPr>
          <w:b/>
        </w:rPr>
        <w:t>RAN2</w:t>
      </w:r>
      <w:r w:rsidRPr="000A3CE4">
        <w:rPr>
          <w:b/>
        </w:rPr>
        <w:t xml:space="preserve"> </w:t>
      </w:r>
      <w:r w:rsidRPr="000A3CE4">
        <w:rPr>
          <w:rFonts w:hint="eastAsia"/>
          <w:b/>
        </w:rPr>
        <w:t>#</w:t>
      </w:r>
      <w:r>
        <w:rPr>
          <w:b/>
        </w:rPr>
        <w:t>116e</w:t>
      </w:r>
      <w:r w:rsidRPr="000A3CE4">
        <w:rPr>
          <w:b/>
        </w:rPr>
        <w:t xml:space="preserve"> (</w:t>
      </w:r>
      <w:r>
        <w:rPr>
          <w:b/>
        </w:rPr>
        <w:t>Nov</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r w:rsidRPr="009E2C03">
        <w:rPr>
          <w:b/>
        </w:rPr>
        <w:t xml:space="preserve"> </w:t>
      </w:r>
    </w:p>
    <w:p w14:paraId="27E665F8"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R2-2109361</w:t>
      </w:r>
      <w:r w:rsidRPr="00E314D3">
        <w:rPr>
          <w:rFonts w:ascii="Arial" w:hAnsi="Arial" w:cs="Arial"/>
          <w:bCs/>
        </w:rPr>
        <w:tab/>
        <w:t xml:space="preserve">LS on R17 NR MG enhancements – Concurrent MG (R4-2115343; contact: CATT &amp; </w:t>
      </w:r>
      <w:proofErr w:type="spellStart"/>
      <w:r w:rsidRPr="00E314D3">
        <w:rPr>
          <w:rFonts w:ascii="Arial" w:hAnsi="Arial" w:cs="Arial"/>
          <w:bCs/>
        </w:rPr>
        <w:t>MediaTek</w:t>
      </w:r>
      <w:proofErr w:type="spellEnd"/>
      <w:r w:rsidRPr="00E314D3">
        <w:rPr>
          <w:rFonts w:ascii="Arial" w:hAnsi="Arial" w:cs="Arial"/>
          <w:bCs/>
        </w:rPr>
        <w:t>)</w:t>
      </w:r>
      <w:r w:rsidRPr="00E314D3">
        <w:rPr>
          <w:rFonts w:ascii="Arial" w:hAnsi="Arial" w:cs="Arial"/>
          <w:bCs/>
        </w:rPr>
        <w:tab/>
        <w:t>RAN4</w:t>
      </w:r>
    </w:p>
    <w:p w14:paraId="4CE29889"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R2-2109367</w:t>
      </w:r>
      <w:r w:rsidRPr="00E314D3">
        <w:rPr>
          <w:rFonts w:ascii="Arial" w:hAnsi="Arial" w:cs="Arial"/>
          <w:bCs/>
        </w:rPr>
        <w:tab/>
        <w:t>LS on R17 NR MG enhancements – Pre-configured MG (R4-2115438; contact: Huawei &amp; vivo)</w:t>
      </w:r>
      <w:r w:rsidRPr="00E314D3">
        <w:rPr>
          <w:rFonts w:ascii="Arial" w:hAnsi="Arial" w:cs="Arial"/>
          <w:bCs/>
        </w:rPr>
        <w:tab/>
        <w:t>RAN4</w:t>
      </w:r>
    </w:p>
    <w:p w14:paraId="2C029783"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R2-2109694</w:t>
      </w:r>
      <w:r w:rsidRPr="00E314D3">
        <w:rPr>
          <w:rFonts w:ascii="Arial" w:hAnsi="Arial" w:cs="Arial"/>
          <w:bCs/>
        </w:rPr>
        <w:tab/>
        <w:t>Consideration on NR and MR-DC MG enhancements</w:t>
      </w:r>
      <w:r w:rsidRPr="00E314D3">
        <w:rPr>
          <w:rFonts w:ascii="Arial" w:hAnsi="Arial" w:cs="Arial"/>
          <w:bCs/>
        </w:rPr>
        <w:tab/>
        <w:t>CATT</w:t>
      </w:r>
    </w:p>
    <w:p w14:paraId="7A7B4AF6"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R2-2109695</w:t>
      </w:r>
      <w:r w:rsidRPr="00E314D3">
        <w:rPr>
          <w:rFonts w:ascii="Arial" w:hAnsi="Arial" w:cs="Arial"/>
          <w:bCs/>
        </w:rPr>
        <w:tab/>
        <w:t>[Draft] Reply LS on R17 NR MG enhancements – Concurrent MG</w:t>
      </w:r>
      <w:r w:rsidRPr="00E314D3">
        <w:rPr>
          <w:rFonts w:ascii="Arial" w:hAnsi="Arial" w:cs="Arial"/>
          <w:bCs/>
        </w:rPr>
        <w:tab/>
        <w:t>CATT</w:t>
      </w:r>
    </w:p>
    <w:p w14:paraId="66F7BF6B"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R2-2109731</w:t>
      </w:r>
      <w:r w:rsidRPr="00E314D3">
        <w:rPr>
          <w:rFonts w:ascii="Arial" w:hAnsi="Arial" w:cs="Arial"/>
          <w:bCs/>
        </w:rPr>
        <w:tab/>
        <w:t>Discussion on per-configured measurement gap</w:t>
      </w:r>
      <w:r w:rsidRPr="00E314D3">
        <w:rPr>
          <w:rFonts w:ascii="Arial" w:hAnsi="Arial" w:cs="Arial"/>
          <w:bCs/>
        </w:rPr>
        <w:tab/>
        <w:t>vivo</w:t>
      </w:r>
    </w:p>
    <w:p w14:paraId="4977560B"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R2-2109754</w:t>
      </w:r>
      <w:r w:rsidRPr="00E314D3">
        <w:rPr>
          <w:rFonts w:ascii="Arial" w:hAnsi="Arial" w:cs="Arial"/>
          <w:bCs/>
        </w:rPr>
        <w:tab/>
        <w:t>Discussion on multiple concurrent and independent MG patterns</w:t>
      </w:r>
      <w:r w:rsidRPr="00E314D3">
        <w:rPr>
          <w:rFonts w:ascii="Arial" w:hAnsi="Arial" w:cs="Arial"/>
          <w:bCs/>
        </w:rPr>
        <w:tab/>
        <w:t>vivo</w:t>
      </w:r>
    </w:p>
    <w:p w14:paraId="022CCC9A"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R2-2109789</w:t>
      </w:r>
      <w:r w:rsidRPr="00E314D3">
        <w:rPr>
          <w:rFonts w:ascii="Arial" w:hAnsi="Arial" w:cs="Arial"/>
          <w:bCs/>
        </w:rPr>
        <w:tab/>
        <w:t>Multiple concurrent and independent measurement gap patterns</w:t>
      </w:r>
      <w:r w:rsidRPr="00E314D3">
        <w:rPr>
          <w:rFonts w:ascii="Arial" w:hAnsi="Arial" w:cs="Arial"/>
          <w:bCs/>
        </w:rPr>
        <w:tab/>
        <w:t>Samsung</w:t>
      </w:r>
    </w:p>
    <w:p w14:paraId="0BB1D2F1"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R2-2109790</w:t>
      </w:r>
      <w:r w:rsidRPr="00E314D3">
        <w:rPr>
          <w:rFonts w:ascii="Arial" w:hAnsi="Arial" w:cs="Arial"/>
          <w:bCs/>
        </w:rPr>
        <w:tab/>
        <w:t>Preconfigured measurement gap patterns</w:t>
      </w:r>
      <w:r w:rsidRPr="00E314D3">
        <w:rPr>
          <w:rFonts w:ascii="Arial" w:hAnsi="Arial" w:cs="Arial"/>
          <w:bCs/>
        </w:rPr>
        <w:tab/>
        <w:t>Samsung</w:t>
      </w:r>
    </w:p>
    <w:p w14:paraId="3FF6145C"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R2-2109875</w:t>
      </w:r>
      <w:r w:rsidRPr="00E314D3">
        <w:rPr>
          <w:rFonts w:ascii="Arial" w:hAnsi="Arial" w:cs="Arial"/>
          <w:bCs/>
        </w:rPr>
        <w:tab/>
        <w:t>Measurement gap enhancement for pre-configured gap</w:t>
      </w:r>
      <w:r w:rsidRPr="00E314D3">
        <w:rPr>
          <w:rFonts w:ascii="Arial" w:hAnsi="Arial" w:cs="Arial"/>
          <w:bCs/>
        </w:rPr>
        <w:tab/>
        <w:t>Intel Corporation</w:t>
      </w:r>
    </w:p>
    <w:p w14:paraId="5E77EFB8"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R2-2109876</w:t>
      </w:r>
      <w:r w:rsidRPr="00E314D3">
        <w:rPr>
          <w:rFonts w:ascii="Arial" w:hAnsi="Arial" w:cs="Arial"/>
          <w:bCs/>
        </w:rPr>
        <w:tab/>
        <w:t>Measurement gap enhancement for concurrent gap</w:t>
      </w:r>
      <w:r w:rsidRPr="00E314D3">
        <w:rPr>
          <w:rFonts w:ascii="Arial" w:hAnsi="Arial" w:cs="Arial"/>
          <w:bCs/>
        </w:rPr>
        <w:tab/>
        <w:t>Intel Corporation</w:t>
      </w:r>
    </w:p>
    <w:p w14:paraId="3A343C63"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R2-2109895</w:t>
      </w:r>
      <w:r w:rsidRPr="00E314D3">
        <w:rPr>
          <w:rFonts w:ascii="Arial" w:hAnsi="Arial" w:cs="Arial"/>
          <w:bCs/>
        </w:rPr>
        <w:tab/>
        <w:t>Consideration on pre-configured measurement gap</w:t>
      </w:r>
      <w:r w:rsidRPr="00E314D3">
        <w:rPr>
          <w:rFonts w:ascii="Arial" w:hAnsi="Arial" w:cs="Arial"/>
          <w:bCs/>
        </w:rPr>
        <w:tab/>
        <w:t xml:space="preserve">ZTE Corporation, </w:t>
      </w:r>
      <w:proofErr w:type="spellStart"/>
      <w:r w:rsidRPr="00E314D3">
        <w:rPr>
          <w:rFonts w:ascii="Arial" w:hAnsi="Arial" w:cs="Arial"/>
          <w:bCs/>
        </w:rPr>
        <w:t>Sanechips</w:t>
      </w:r>
      <w:proofErr w:type="spellEnd"/>
    </w:p>
    <w:p w14:paraId="00FD73F1"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R2-2109896</w:t>
      </w:r>
      <w:r w:rsidRPr="00E314D3">
        <w:rPr>
          <w:rFonts w:ascii="Arial" w:hAnsi="Arial" w:cs="Arial"/>
          <w:bCs/>
        </w:rPr>
        <w:tab/>
        <w:t>Consideration on concurrent measurement gap</w:t>
      </w:r>
      <w:r w:rsidRPr="00E314D3">
        <w:rPr>
          <w:rFonts w:ascii="Arial" w:hAnsi="Arial" w:cs="Arial"/>
          <w:bCs/>
        </w:rPr>
        <w:tab/>
        <w:t xml:space="preserve">ZTE Corporation, </w:t>
      </w:r>
      <w:proofErr w:type="spellStart"/>
      <w:r w:rsidRPr="00E314D3">
        <w:rPr>
          <w:rFonts w:ascii="Arial" w:hAnsi="Arial" w:cs="Arial"/>
          <w:bCs/>
        </w:rPr>
        <w:t>Sanechips</w:t>
      </w:r>
      <w:proofErr w:type="spellEnd"/>
    </w:p>
    <w:p w14:paraId="16558D17"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R2-2110077</w:t>
      </w:r>
      <w:r w:rsidRPr="00E314D3">
        <w:rPr>
          <w:rFonts w:ascii="Arial" w:hAnsi="Arial" w:cs="Arial"/>
          <w:bCs/>
        </w:rPr>
        <w:tab/>
        <w:t>RAN2 impact from Rel-17 measurement gap enhancement</w:t>
      </w:r>
      <w:r w:rsidRPr="00E314D3">
        <w:rPr>
          <w:rFonts w:ascii="Arial" w:hAnsi="Arial" w:cs="Arial"/>
          <w:bCs/>
        </w:rPr>
        <w:tab/>
        <w:t>Apple</w:t>
      </w:r>
    </w:p>
    <w:p w14:paraId="6B126918"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R2-2110139</w:t>
      </w:r>
      <w:r w:rsidRPr="00E314D3">
        <w:rPr>
          <w:rFonts w:ascii="Arial" w:hAnsi="Arial" w:cs="Arial"/>
          <w:bCs/>
        </w:rPr>
        <w:tab/>
        <w:t>Discussion on Pre-configured MG</w:t>
      </w:r>
      <w:r w:rsidRPr="00E314D3">
        <w:rPr>
          <w:rFonts w:ascii="Arial" w:hAnsi="Arial" w:cs="Arial"/>
          <w:bCs/>
        </w:rPr>
        <w:tab/>
        <w:t>OPPO</w:t>
      </w:r>
    </w:p>
    <w:p w14:paraId="3C56BCD6"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R2-2110140</w:t>
      </w:r>
      <w:r w:rsidRPr="00E314D3">
        <w:rPr>
          <w:rFonts w:ascii="Arial" w:hAnsi="Arial" w:cs="Arial"/>
          <w:bCs/>
        </w:rPr>
        <w:tab/>
        <w:t>Discussion on Concurrent MG</w:t>
      </w:r>
      <w:r w:rsidRPr="00E314D3">
        <w:rPr>
          <w:rFonts w:ascii="Arial" w:hAnsi="Arial" w:cs="Arial"/>
          <w:bCs/>
        </w:rPr>
        <w:tab/>
        <w:t>OPPO</w:t>
      </w:r>
    </w:p>
    <w:p w14:paraId="66972A64"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R2-2110278</w:t>
      </w:r>
      <w:r w:rsidRPr="00E314D3">
        <w:rPr>
          <w:rFonts w:ascii="Arial" w:hAnsi="Arial" w:cs="Arial"/>
          <w:bCs/>
        </w:rPr>
        <w:tab/>
        <w:t>Discussion on Pre-configured MG</w:t>
      </w:r>
      <w:r w:rsidRPr="00E314D3">
        <w:rPr>
          <w:rFonts w:ascii="Arial" w:hAnsi="Arial" w:cs="Arial"/>
          <w:bCs/>
        </w:rPr>
        <w:tab/>
        <w:t xml:space="preserve">Huawei, </w:t>
      </w:r>
      <w:proofErr w:type="spellStart"/>
      <w:r w:rsidRPr="00E314D3">
        <w:rPr>
          <w:rFonts w:ascii="Arial" w:hAnsi="Arial" w:cs="Arial"/>
          <w:bCs/>
        </w:rPr>
        <w:t>HiSilicon</w:t>
      </w:r>
      <w:proofErr w:type="spellEnd"/>
    </w:p>
    <w:p w14:paraId="50423790"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R2-2110279</w:t>
      </w:r>
      <w:r w:rsidRPr="00E314D3">
        <w:rPr>
          <w:rFonts w:ascii="Arial" w:hAnsi="Arial" w:cs="Arial"/>
          <w:bCs/>
        </w:rPr>
        <w:tab/>
        <w:t>Discussion on Concurrent MG</w:t>
      </w:r>
      <w:r w:rsidRPr="00E314D3">
        <w:rPr>
          <w:rFonts w:ascii="Arial" w:hAnsi="Arial" w:cs="Arial"/>
          <w:bCs/>
        </w:rPr>
        <w:tab/>
        <w:t xml:space="preserve">Huawei, </w:t>
      </w:r>
      <w:proofErr w:type="spellStart"/>
      <w:r w:rsidRPr="00E314D3">
        <w:rPr>
          <w:rFonts w:ascii="Arial" w:hAnsi="Arial" w:cs="Arial"/>
          <w:bCs/>
        </w:rPr>
        <w:t>HiSilicon</w:t>
      </w:r>
      <w:proofErr w:type="spellEnd"/>
    </w:p>
    <w:p w14:paraId="175A651C"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R2-2110280</w:t>
      </w:r>
      <w:r w:rsidRPr="00E314D3">
        <w:rPr>
          <w:rFonts w:ascii="Arial" w:hAnsi="Arial" w:cs="Arial"/>
          <w:bCs/>
        </w:rPr>
        <w:tab/>
        <w:t>Discussion on the configuration of NCSG</w:t>
      </w:r>
      <w:r w:rsidRPr="00E314D3">
        <w:rPr>
          <w:rFonts w:ascii="Arial" w:hAnsi="Arial" w:cs="Arial"/>
          <w:bCs/>
        </w:rPr>
        <w:tab/>
        <w:t xml:space="preserve">Huawei, </w:t>
      </w:r>
      <w:proofErr w:type="spellStart"/>
      <w:r w:rsidRPr="00E314D3">
        <w:rPr>
          <w:rFonts w:ascii="Arial" w:hAnsi="Arial" w:cs="Arial"/>
          <w:bCs/>
        </w:rPr>
        <w:t>HiSilicon</w:t>
      </w:r>
      <w:proofErr w:type="spellEnd"/>
    </w:p>
    <w:p w14:paraId="01E595D4"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R2-2110383</w:t>
      </w:r>
      <w:r w:rsidRPr="00E314D3">
        <w:rPr>
          <w:rFonts w:ascii="Arial" w:hAnsi="Arial" w:cs="Arial"/>
          <w:bCs/>
        </w:rPr>
        <w:tab/>
        <w:t>Measurement gap enhancements</w:t>
      </w:r>
      <w:r w:rsidRPr="00E314D3">
        <w:rPr>
          <w:rFonts w:ascii="Arial" w:hAnsi="Arial" w:cs="Arial"/>
          <w:bCs/>
        </w:rPr>
        <w:tab/>
        <w:t>LG Electronics Inc.</w:t>
      </w:r>
    </w:p>
    <w:p w14:paraId="5FB19166"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R2-2110707</w:t>
      </w:r>
      <w:r w:rsidRPr="00E314D3">
        <w:rPr>
          <w:rFonts w:ascii="Arial" w:hAnsi="Arial" w:cs="Arial"/>
          <w:bCs/>
        </w:rPr>
        <w:tab/>
        <w:t>On support of Concurrent MG enhancement</w:t>
      </w:r>
      <w:r w:rsidRPr="00E314D3">
        <w:rPr>
          <w:rFonts w:ascii="Arial" w:hAnsi="Arial" w:cs="Arial"/>
          <w:bCs/>
        </w:rPr>
        <w:tab/>
        <w:t>Nokia, Nokia Shanghai Bell</w:t>
      </w:r>
    </w:p>
    <w:p w14:paraId="3A23D66A"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R2-2110708</w:t>
      </w:r>
      <w:r w:rsidRPr="00E314D3">
        <w:rPr>
          <w:rFonts w:ascii="Arial" w:hAnsi="Arial" w:cs="Arial"/>
          <w:bCs/>
        </w:rPr>
        <w:tab/>
        <w:t>On support of Pre-configured MG enhancement</w:t>
      </w:r>
      <w:r w:rsidRPr="00E314D3">
        <w:rPr>
          <w:rFonts w:ascii="Arial" w:hAnsi="Arial" w:cs="Arial"/>
          <w:bCs/>
        </w:rPr>
        <w:tab/>
        <w:t>Nokia, Nokia Shanghai Bell</w:t>
      </w:r>
    </w:p>
    <w:p w14:paraId="0BE5819E"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R2-2110905</w:t>
      </w:r>
      <w:r w:rsidRPr="00E314D3">
        <w:rPr>
          <w:rFonts w:ascii="Arial" w:hAnsi="Arial" w:cs="Arial"/>
          <w:bCs/>
        </w:rPr>
        <w:tab/>
        <w:t>Pre-configured measurement gaps</w:t>
      </w:r>
      <w:r w:rsidRPr="00E314D3">
        <w:rPr>
          <w:rFonts w:ascii="Arial" w:hAnsi="Arial" w:cs="Arial"/>
          <w:bCs/>
        </w:rPr>
        <w:tab/>
        <w:t>Ericsson</w:t>
      </w:r>
    </w:p>
    <w:p w14:paraId="7EAA4D75"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R2-2110906</w:t>
      </w:r>
      <w:r w:rsidRPr="00E314D3">
        <w:rPr>
          <w:rFonts w:ascii="Arial" w:hAnsi="Arial" w:cs="Arial"/>
          <w:bCs/>
        </w:rPr>
        <w:tab/>
        <w:t>Concurrent measurement gaps</w:t>
      </w:r>
      <w:r w:rsidRPr="00E314D3">
        <w:rPr>
          <w:rFonts w:ascii="Arial" w:hAnsi="Arial" w:cs="Arial"/>
          <w:bCs/>
        </w:rPr>
        <w:tab/>
        <w:t>Ericsson</w:t>
      </w:r>
    </w:p>
    <w:p w14:paraId="666A7125"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R2-2110944</w:t>
      </w:r>
      <w:r w:rsidRPr="00E314D3">
        <w:rPr>
          <w:rFonts w:ascii="Arial" w:hAnsi="Arial" w:cs="Arial"/>
          <w:bCs/>
        </w:rPr>
        <w:tab/>
        <w:t>RAN2 protocol impacts on preconfigured Measurement Gap</w:t>
      </w:r>
      <w:r w:rsidRPr="00E314D3">
        <w:rPr>
          <w:rFonts w:ascii="Arial" w:hAnsi="Arial" w:cs="Arial"/>
          <w:bCs/>
        </w:rPr>
        <w:tab/>
        <w:t>DENSO CORPORATION</w:t>
      </w:r>
    </w:p>
    <w:p w14:paraId="1C838B29"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R2-2111152</w:t>
      </w:r>
      <w:r w:rsidRPr="00E314D3">
        <w:rPr>
          <w:rFonts w:ascii="Arial" w:hAnsi="Arial" w:cs="Arial"/>
          <w:bCs/>
        </w:rPr>
        <w:tab/>
      </w:r>
      <w:proofErr w:type="spellStart"/>
      <w:r w:rsidRPr="00E314D3">
        <w:rPr>
          <w:rFonts w:ascii="Arial" w:hAnsi="Arial" w:cs="Arial"/>
          <w:bCs/>
        </w:rPr>
        <w:t>Signalling</w:t>
      </w:r>
      <w:proofErr w:type="spellEnd"/>
      <w:r w:rsidRPr="00E314D3">
        <w:rPr>
          <w:rFonts w:ascii="Arial" w:hAnsi="Arial" w:cs="Arial"/>
          <w:bCs/>
        </w:rPr>
        <w:t xml:space="preserve"> design on concurrent gaps</w:t>
      </w:r>
      <w:r w:rsidRPr="00E314D3">
        <w:rPr>
          <w:rFonts w:ascii="Arial" w:hAnsi="Arial" w:cs="Arial"/>
          <w:bCs/>
        </w:rPr>
        <w:tab/>
        <w:t>DENSO CORPORATION</w:t>
      </w:r>
    </w:p>
    <w:p w14:paraId="7D7E5AE3"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R2-2111184</w:t>
      </w:r>
      <w:r w:rsidRPr="00E314D3">
        <w:rPr>
          <w:rFonts w:ascii="Arial" w:hAnsi="Arial" w:cs="Arial"/>
          <w:bCs/>
        </w:rPr>
        <w:tab/>
        <w:t>Work plan of R17 NR and MR-DC measurement gap enhancements WI</w:t>
      </w:r>
      <w:r w:rsidRPr="00E314D3">
        <w:rPr>
          <w:rFonts w:ascii="Arial" w:hAnsi="Arial" w:cs="Arial"/>
          <w:bCs/>
        </w:rPr>
        <w:tab/>
      </w:r>
      <w:proofErr w:type="spellStart"/>
      <w:r w:rsidRPr="00E314D3">
        <w:rPr>
          <w:rFonts w:ascii="Arial" w:hAnsi="Arial" w:cs="Arial"/>
          <w:bCs/>
        </w:rPr>
        <w:t>MediaTek</w:t>
      </w:r>
      <w:proofErr w:type="spellEnd"/>
      <w:r w:rsidRPr="00E314D3">
        <w:rPr>
          <w:rFonts w:ascii="Arial" w:hAnsi="Arial" w:cs="Arial"/>
          <w:bCs/>
        </w:rPr>
        <w:t xml:space="preserve"> (Rapporteur), Intel (Rapporteur)</w:t>
      </w:r>
    </w:p>
    <w:p w14:paraId="7371C31A"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R2-2111187</w:t>
      </w:r>
      <w:r w:rsidRPr="00E314D3">
        <w:rPr>
          <w:rFonts w:ascii="Arial" w:hAnsi="Arial" w:cs="Arial"/>
          <w:bCs/>
        </w:rPr>
        <w:tab/>
        <w:t>Discussion on RAN2 impacts for MG enhancement WI</w:t>
      </w:r>
      <w:r w:rsidRPr="00E314D3">
        <w:rPr>
          <w:rFonts w:ascii="Arial" w:hAnsi="Arial" w:cs="Arial"/>
          <w:bCs/>
        </w:rPr>
        <w:tab/>
      </w:r>
      <w:proofErr w:type="spellStart"/>
      <w:r w:rsidRPr="00E314D3">
        <w:rPr>
          <w:rFonts w:ascii="Arial" w:hAnsi="Arial" w:cs="Arial"/>
          <w:bCs/>
        </w:rPr>
        <w:t>MediaTek</w:t>
      </w:r>
      <w:proofErr w:type="spellEnd"/>
      <w:r w:rsidRPr="00E314D3">
        <w:rPr>
          <w:rFonts w:ascii="Arial" w:hAnsi="Arial" w:cs="Arial"/>
          <w:bCs/>
        </w:rPr>
        <w:t xml:space="preserve"> Inc.</w:t>
      </w:r>
    </w:p>
    <w:p w14:paraId="6E56BA66"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R2-2111189</w:t>
      </w:r>
      <w:r w:rsidRPr="00E314D3">
        <w:rPr>
          <w:rFonts w:ascii="Arial" w:hAnsi="Arial" w:cs="Arial"/>
          <w:bCs/>
        </w:rPr>
        <w:tab/>
        <w:t>RRC signaling for measurement gap enhancement</w:t>
      </w:r>
      <w:r w:rsidRPr="00E314D3">
        <w:rPr>
          <w:rFonts w:ascii="Arial" w:hAnsi="Arial" w:cs="Arial"/>
          <w:bCs/>
        </w:rPr>
        <w:tab/>
      </w:r>
      <w:proofErr w:type="spellStart"/>
      <w:r w:rsidRPr="00E314D3">
        <w:rPr>
          <w:rFonts w:ascii="Arial" w:hAnsi="Arial" w:cs="Arial"/>
          <w:bCs/>
        </w:rPr>
        <w:t>MediaTek</w:t>
      </w:r>
      <w:proofErr w:type="spellEnd"/>
      <w:r w:rsidRPr="00E314D3">
        <w:rPr>
          <w:rFonts w:ascii="Arial" w:hAnsi="Arial" w:cs="Arial"/>
          <w:bCs/>
        </w:rPr>
        <w:t xml:space="preserve"> Inc.</w:t>
      </w:r>
    </w:p>
    <w:p w14:paraId="1039C1EF"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R2-2111254</w:t>
      </w:r>
      <w:r w:rsidRPr="00E314D3">
        <w:rPr>
          <w:rFonts w:ascii="Arial" w:hAnsi="Arial" w:cs="Arial"/>
          <w:bCs/>
        </w:rPr>
        <w:tab/>
        <w:t>RAN2 impact from Rel-17 measurement gap enhancement</w:t>
      </w:r>
      <w:r w:rsidRPr="00E314D3">
        <w:rPr>
          <w:rFonts w:ascii="Arial" w:hAnsi="Arial" w:cs="Arial"/>
          <w:bCs/>
        </w:rPr>
        <w:tab/>
        <w:t>Apple</w:t>
      </w:r>
    </w:p>
    <w:p w14:paraId="12D1B070"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R2-2111471</w:t>
      </w:r>
      <w:r w:rsidRPr="00E314D3">
        <w:rPr>
          <w:rFonts w:ascii="Arial" w:hAnsi="Arial" w:cs="Arial"/>
          <w:bCs/>
        </w:rPr>
        <w:tab/>
        <w:t>Report of [AT116-e][041][MGE] Concurrent MG (</w:t>
      </w:r>
      <w:proofErr w:type="spellStart"/>
      <w:r w:rsidRPr="00E314D3">
        <w:rPr>
          <w:rFonts w:ascii="Arial" w:hAnsi="Arial" w:cs="Arial"/>
          <w:bCs/>
        </w:rPr>
        <w:t>MediaTek</w:t>
      </w:r>
      <w:proofErr w:type="spellEnd"/>
      <w:r w:rsidRPr="00E314D3">
        <w:rPr>
          <w:rFonts w:ascii="Arial" w:hAnsi="Arial" w:cs="Arial"/>
          <w:bCs/>
        </w:rPr>
        <w:t>)</w:t>
      </w:r>
      <w:r w:rsidRPr="00E314D3">
        <w:rPr>
          <w:rFonts w:ascii="Arial" w:hAnsi="Arial" w:cs="Arial"/>
          <w:bCs/>
        </w:rPr>
        <w:tab/>
      </w:r>
      <w:proofErr w:type="spellStart"/>
      <w:r w:rsidRPr="00E314D3">
        <w:rPr>
          <w:rFonts w:ascii="Arial" w:hAnsi="Arial" w:cs="Arial"/>
          <w:bCs/>
        </w:rPr>
        <w:t>MediaTek</w:t>
      </w:r>
      <w:proofErr w:type="spellEnd"/>
    </w:p>
    <w:p w14:paraId="116A7E86"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R2-2111472</w:t>
      </w:r>
      <w:r w:rsidRPr="00E314D3">
        <w:rPr>
          <w:rFonts w:ascii="Arial" w:hAnsi="Arial" w:cs="Arial"/>
          <w:bCs/>
        </w:rPr>
        <w:tab/>
        <w:t>Reply LS on R17 NR MG enhancements – Concurrent MG</w:t>
      </w:r>
      <w:r w:rsidRPr="00E314D3">
        <w:rPr>
          <w:rFonts w:ascii="Arial" w:hAnsi="Arial" w:cs="Arial"/>
          <w:bCs/>
        </w:rPr>
        <w:tab/>
        <w:t>RAN2</w:t>
      </w:r>
    </w:p>
    <w:p w14:paraId="3D84993F"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R2-2111517</w:t>
      </w:r>
      <w:r w:rsidRPr="00E314D3">
        <w:rPr>
          <w:rFonts w:ascii="Arial" w:hAnsi="Arial" w:cs="Arial"/>
          <w:bCs/>
        </w:rPr>
        <w:tab/>
        <w:t>Pre-Configured MG (Intel)</w:t>
      </w:r>
      <w:r w:rsidRPr="00E314D3">
        <w:rPr>
          <w:rFonts w:ascii="Arial" w:hAnsi="Arial" w:cs="Arial"/>
          <w:bCs/>
        </w:rPr>
        <w:tab/>
        <w:t>Intel (Rapporteur)</w:t>
      </w:r>
    </w:p>
    <w:p w14:paraId="22F7D311"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R2-2111518</w:t>
      </w:r>
      <w:r w:rsidRPr="00E314D3">
        <w:rPr>
          <w:rFonts w:ascii="Arial" w:hAnsi="Arial" w:cs="Arial"/>
          <w:bCs/>
        </w:rPr>
        <w:tab/>
        <w:t>Draft] Clarification for Pre-configured MG</w:t>
      </w:r>
      <w:r w:rsidRPr="00E314D3">
        <w:rPr>
          <w:rFonts w:ascii="Arial" w:hAnsi="Arial" w:cs="Arial"/>
          <w:bCs/>
        </w:rPr>
        <w:tab/>
        <w:t>Intel</w:t>
      </w:r>
    </w:p>
    <w:p w14:paraId="1868EA1A"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R2-2111541</w:t>
      </w:r>
      <w:r w:rsidRPr="00E314D3">
        <w:rPr>
          <w:rFonts w:ascii="Arial" w:hAnsi="Arial" w:cs="Arial"/>
          <w:bCs/>
        </w:rPr>
        <w:tab/>
        <w:t>[Draft] Clarification for Pre-configured MG</w:t>
      </w:r>
      <w:r w:rsidRPr="00E314D3">
        <w:rPr>
          <w:rFonts w:ascii="Arial" w:hAnsi="Arial" w:cs="Arial"/>
          <w:bCs/>
        </w:rPr>
        <w:tab/>
        <w:t>Intel</w:t>
      </w:r>
    </w:p>
    <w:p w14:paraId="0BE9A065" w14:textId="77777777" w:rsidR="00E314D3" w:rsidRPr="00E314D3"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R2-2111598</w:t>
      </w:r>
      <w:r w:rsidRPr="00E314D3">
        <w:rPr>
          <w:rFonts w:ascii="Arial" w:hAnsi="Arial" w:cs="Arial"/>
          <w:bCs/>
        </w:rPr>
        <w:tab/>
        <w:t>Clarification for Pre-configured MG</w:t>
      </w:r>
      <w:r w:rsidRPr="00E314D3">
        <w:rPr>
          <w:rFonts w:ascii="Arial" w:hAnsi="Arial" w:cs="Arial"/>
          <w:bCs/>
        </w:rPr>
        <w:tab/>
        <w:t>RAN2</w:t>
      </w:r>
    </w:p>
    <w:p w14:paraId="421CC17F" w14:textId="1CBAF7F8" w:rsidR="00E314D3" w:rsidRPr="00C34A64" w:rsidRDefault="00E314D3" w:rsidP="00B6287A">
      <w:pPr>
        <w:pStyle w:val="ListParagraph"/>
        <w:numPr>
          <w:ilvl w:val="0"/>
          <w:numId w:val="19"/>
        </w:numPr>
        <w:snapToGrid w:val="0"/>
        <w:ind w:leftChars="0" w:left="851" w:hanging="491"/>
        <w:rPr>
          <w:rFonts w:ascii="Arial" w:hAnsi="Arial" w:cs="Arial"/>
          <w:bCs/>
        </w:rPr>
      </w:pPr>
      <w:r w:rsidRPr="00E314D3">
        <w:rPr>
          <w:rFonts w:ascii="Arial" w:hAnsi="Arial" w:cs="Arial"/>
          <w:bCs/>
        </w:rPr>
        <w:t>R2-2111601</w:t>
      </w:r>
      <w:r w:rsidRPr="00E314D3">
        <w:rPr>
          <w:rFonts w:ascii="Arial" w:hAnsi="Arial" w:cs="Arial"/>
          <w:bCs/>
        </w:rPr>
        <w:tab/>
        <w:t>Reply LS on Pre-configured MG</w:t>
      </w:r>
      <w:r w:rsidRPr="00E314D3">
        <w:rPr>
          <w:rFonts w:ascii="Arial" w:hAnsi="Arial" w:cs="Arial"/>
          <w:bCs/>
        </w:rPr>
        <w:tab/>
        <w:t>RAN2</w:t>
      </w:r>
    </w:p>
    <w:p w14:paraId="65FDD108" w14:textId="77777777" w:rsidR="00E314D3" w:rsidRDefault="00E314D3" w:rsidP="00E314D3">
      <w:pPr>
        <w:tabs>
          <w:tab w:val="left" w:pos="567"/>
        </w:tabs>
        <w:overflowPunct/>
        <w:autoSpaceDE/>
        <w:autoSpaceDN/>
        <w:snapToGrid w:val="0"/>
        <w:spacing w:after="0"/>
        <w:textAlignment w:val="auto"/>
        <w:rPr>
          <w:rFonts w:ascii="Arial" w:hAnsi="Arial" w:cs="Arial"/>
          <w:bCs/>
        </w:rPr>
      </w:pPr>
    </w:p>
    <w:p w14:paraId="632A7F36" w14:textId="77777777" w:rsidR="00E314D3" w:rsidRDefault="00E314D3" w:rsidP="00E314D3">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02E3E" w14:textId="77777777" w:rsidR="00C62F64" w:rsidRDefault="00C62F64">
      <w:r>
        <w:separator/>
      </w:r>
    </w:p>
  </w:endnote>
  <w:endnote w:type="continuationSeparator" w:id="0">
    <w:p w14:paraId="3A9A9744" w14:textId="77777777" w:rsidR="00C62F64" w:rsidRDefault="00C6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D5AA2">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D5AA2">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DE103" w14:textId="77777777" w:rsidR="00C62F64" w:rsidRDefault="00C62F64">
      <w:r>
        <w:separator/>
      </w:r>
    </w:p>
  </w:footnote>
  <w:footnote w:type="continuationSeparator" w:id="0">
    <w:p w14:paraId="598B0AB4" w14:textId="77777777" w:rsidR="00C62F64" w:rsidRDefault="00C62F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154A2D"/>
    <w:multiLevelType w:val="hybridMultilevel"/>
    <w:tmpl w:val="799A88D4"/>
    <w:lvl w:ilvl="0" w:tplc="7384113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B275A6"/>
    <w:multiLevelType w:val="hybridMultilevel"/>
    <w:tmpl w:val="52B8E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8E47710"/>
    <w:multiLevelType w:val="hybridMultilevel"/>
    <w:tmpl w:val="F76EF8CA"/>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481BFD"/>
    <w:multiLevelType w:val="hybridMultilevel"/>
    <w:tmpl w:val="DE20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36C0E4C"/>
    <w:multiLevelType w:val="hybridMultilevel"/>
    <w:tmpl w:val="6A1AC8C2"/>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60B60B1"/>
    <w:multiLevelType w:val="hybridMultilevel"/>
    <w:tmpl w:val="08CCBA5A"/>
    <w:lvl w:ilvl="0" w:tplc="7384113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660DD4"/>
    <w:multiLevelType w:val="hybridMultilevel"/>
    <w:tmpl w:val="6944F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1"/>
  </w:num>
  <w:num w:numId="3">
    <w:abstractNumId w:val="21"/>
  </w:num>
  <w:num w:numId="4">
    <w:abstractNumId w:val="18"/>
  </w:num>
  <w:num w:numId="5">
    <w:abstractNumId w:val="9"/>
  </w:num>
  <w:num w:numId="6">
    <w:abstractNumId w:val="22"/>
  </w:num>
  <w:num w:numId="7">
    <w:abstractNumId w:val="2"/>
  </w:num>
  <w:num w:numId="8">
    <w:abstractNumId w:val="8"/>
  </w:num>
  <w:num w:numId="9">
    <w:abstractNumId w:val="16"/>
  </w:num>
  <w:num w:numId="10">
    <w:abstractNumId w:val="24"/>
  </w:num>
  <w:num w:numId="11">
    <w:abstractNumId w:val="17"/>
  </w:num>
  <w:num w:numId="12">
    <w:abstractNumId w:val="14"/>
  </w:num>
  <w:num w:numId="13">
    <w:abstractNumId w:val="20"/>
  </w:num>
  <w:num w:numId="14">
    <w:abstractNumId w:val="5"/>
  </w:num>
  <w:num w:numId="15">
    <w:abstractNumId w:val="13"/>
  </w:num>
  <w:num w:numId="16">
    <w:abstractNumId w:val="4"/>
  </w:num>
  <w:num w:numId="17">
    <w:abstractNumId w:val="12"/>
  </w:num>
  <w:num w:numId="18">
    <w:abstractNumId w:val="6"/>
  </w:num>
  <w:num w:numId="19">
    <w:abstractNumId w:val="19"/>
  </w:num>
  <w:num w:numId="20">
    <w:abstractNumId w:val="15"/>
  </w:num>
  <w:num w:numId="21">
    <w:abstractNumId w:val="7"/>
  </w:num>
  <w:num w:numId="22">
    <w:abstractNumId w:val="0"/>
  </w:num>
  <w:num w:numId="23">
    <w:abstractNumId w:val="23"/>
  </w:num>
  <w:num w:numId="24">
    <w:abstractNumId w:val="3"/>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2993"/>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67C5"/>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450B"/>
    <w:rsid w:val="00243A99"/>
    <w:rsid w:val="002451DD"/>
    <w:rsid w:val="00257689"/>
    <w:rsid w:val="0027565C"/>
    <w:rsid w:val="0029567C"/>
    <w:rsid w:val="00295687"/>
    <w:rsid w:val="002C0B82"/>
    <w:rsid w:val="002C540A"/>
    <w:rsid w:val="002D5AA2"/>
    <w:rsid w:val="00301B7A"/>
    <w:rsid w:val="00306D59"/>
    <w:rsid w:val="00315ABB"/>
    <w:rsid w:val="00321833"/>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729D"/>
    <w:rsid w:val="003D5036"/>
    <w:rsid w:val="003D764D"/>
    <w:rsid w:val="003E3A1A"/>
    <w:rsid w:val="003F1B9F"/>
    <w:rsid w:val="004000A0"/>
    <w:rsid w:val="0040091C"/>
    <w:rsid w:val="00406D7A"/>
    <w:rsid w:val="004121B8"/>
    <w:rsid w:val="004258BA"/>
    <w:rsid w:val="004531C9"/>
    <w:rsid w:val="00457D91"/>
    <w:rsid w:val="00460C31"/>
    <w:rsid w:val="00464E5B"/>
    <w:rsid w:val="0047055A"/>
    <w:rsid w:val="00474450"/>
    <w:rsid w:val="004873E6"/>
    <w:rsid w:val="004B15B8"/>
    <w:rsid w:val="004B36A7"/>
    <w:rsid w:val="004B566C"/>
    <w:rsid w:val="004B7B48"/>
    <w:rsid w:val="004D4AB1"/>
    <w:rsid w:val="004F218A"/>
    <w:rsid w:val="0050334E"/>
    <w:rsid w:val="00505387"/>
    <w:rsid w:val="00512DF7"/>
    <w:rsid w:val="005141E7"/>
    <w:rsid w:val="00517E63"/>
    <w:rsid w:val="00526B0D"/>
    <w:rsid w:val="0055346F"/>
    <w:rsid w:val="005552B2"/>
    <w:rsid w:val="005579FF"/>
    <w:rsid w:val="005776DD"/>
    <w:rsid w:val="0057792B"/>
    <w:rsid w:val="00582117"/>
    <w:rsid w:val="0058478F"/>
    <w:rsid w:val="00593315"/>
    <w:rsid w:val="005A170D"/>
    <w:rsid w:val="005A6C96"/>
    <w:rsid w:val="005A6DDD"/>
    <w:rsid w:val="005D0418"/>
    <w:rsid w:val="005E1D58"/>
    <w:rsid w:val="005E4648"/>
    <w:rsid w:val="00610E37"/>
    <w:rsid w:val="006207ED"/>
    <w:rsid w:val="00626BC9"/>
    <w:rsid w:val="006458DF"/>
    <w:rsid w:val="00650D52"/>
    <w:rsid w:val="006615B2"/>
    <w:rsid w:val="00662313"/>
    <w:rsid w:val="0066700D"/>
    <w:rsid w:val="00673911"/>
    <w:rsid w:val="006870C9"/>
    <w:rsid w:val="006A3ADF"/>
    <w:rsid w:val="006A7BCB"/>
    <w:rsid w:val="006B4C1E"/>
    <w:rsid w:val="006C090F"/>
    <w:rsid w:val="006C4E32"/>
    <w:rsid w:val="006C56D8"/>
    <w:rsid w:val="006D07AE"/>
    <w:rsid w:val="006D1C93"/>
    <w:rsid w:val="006E3F11"/>
    <w:rsid w:val="006E526C"/>
    <w:rsid w:val="00701410"/>
    <w:rsid w:val="0070465C"/>
    <w:rsid w:val="007113A1"/>
    <w:rsid w:val="00711650"/>
    <w:rsid w:val="00721CF6"/>
    <w:rsid w:val="00723E46"/>
    <w:rsid w:val="00733826"/>
    <w:rsid w:val="007650A1"/>
    <w:rsid w:val="00766CFB"/>
    <w:rsid w:val="007816FF"/>
    <w:rsid w:val="00783B44"/>
    <w:rsid w:val="00785028"/>
    <w:rsid w:val="007A3A5A"/>
    <w:rsid w:val="007A4370"/>
    <w:rsid w:val="007D6AC4"/>
    <w:rsid w:val="007E1834"/>
    <w:rsid w:val="007E1D15"/>
    <w:rsid w:val="007E1DEA"/>
    <w:rsid w:val="007E2202"/>
    <w:rsid w:val="008145EA"/>
    <w:rsid w:val="00815869"/>
    <w:rsid w:val="00816558"/>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719D"/>
    <w:rsid w:val="008D01C3"/>
    <w:rsid w:val="008D1E13"/>
    <w:rsid w:val="008D6549"/>
    <w:rsid w:val="008D70D2"/>
    <w:rsid w:val="00900AE8"/>
    <w:rsid w:val="00900DAD"/>
    <w:rsid w:val="0091408E"/>
    <w:rsid w:val="009378CA"/>
    <w:rsid w:val="00946595"/>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2D29"/>
    <w:rsid w:val="00A821BD"/>
    <w:rsid w:val="00A86AB5"/>
    <w:rsid w:val="00A97226"/>
    <w:rsid w:val="00AA0E64"/>
    <w:rsid w:val="00AA142F"/>
    <w:rsid w:val="00AA53DB"/>
    <w:rsid w:val="00AB239A"/>
    <w:rsid w:val="00AC39FB"/>
    <w:rsid w:val="00AD51D1"/>
    <w:rsid w:val="00AD53C7"/>
    <w:rsid w:val="00AD7ADC"/>
    <w:rsid w:val="00AE08EB"/>
    <w:rsid w:val="00AF3414"/>
    <w:rsid w:val="00B00BBE"/>
    <w:rsid w:val="00B04A22"/>
    <w:rsid w:val="00B05C93"/>
    <w:rsid w:val="00B10710"/>
    <w:rsid w:val="00B208FA"/>
    <w:rsid w:val="00B25C12"/>
    <w:rsid w:val="00B2766F"/>
    <w:rsid w:val="00B31ABC"/>
    <w:rsid w:val="00B445ED"/>
    <w:rsid w:val="00B542B1"/>
    <w:rsid w:val="00B6287A"/>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2F64"/>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1A36"/>
    <w:rsid w:val="00DE2A08"/>
    <w:rsid w:val="00DE2B4D"/>
    <w:rsid w:val="00E00E44"/>
    <w:rsid w:val="00E049A8"/>
    <w:rsid w:val="00E12ECB"/>
    <w:rsid w:val="00E1451F"/>
    <w:rsid w:val="00E15A72"/>
    <w:rsid w:val="00E15E28"/>
    <w:rsid w:val="00E16577"/>
    <w:rsid w:val="00E314D3"/>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2DEF"/>
    <w:rsid w:val="00EE349F"/>
    <w:rsid w:val="00EE3B5B"/>
    <w:rsid w:val="00EE4CC9"/>
    <w:rsid w:val="00EF4800"/>
    <w:rsid w:val="00EF674A"/>
    <w:rsid w:val="00F00A3D"/>
    <w:rsid w:val="00F17CA4"/>
    <w:rsid w:val="00F20B7B"/>
    <w:rsid w:val="00F24DDD"/>
    <w:rsid w:val="00F2770B"/>
    <w:rsid w:val="00F3208D"/>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975238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3gpp.org/ftp/tsg_ran/TSG_RAN/TSGR_92e/Docs/RP-21159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ui.huang@intel.com" TargetMode="Externa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0E2C534E-6A1F-49B6-AAE4-8244B1C483E4}"/>
</file>

<file path=customXml/itemProps2.xml><?xml version="1.0" encoding="utf-8"?>
<ds:datastoreItem xmlns:ds="http://schemas.openxmlformats.org/officeDocument/2006/customXml" ds:itemID="{D23A275F-DE55-4DE9-98F3-E7A2B89E365E}"/>
</file>

<file path=customXml/itemProps3.xml><?xml version="1.0" encoding="utf-8"?>
<ds:datastoreItem xmlns:ds="http://schemas.openxmlformats.org/officeDocument/2006/customXml" ds:itemID="{FAF93901-144E-43D6-B911-048E2BAB8091}"/>
</file>

<file path=docProps/app.xml><?xml version="1.0" encoding="utf-8"?>
<Properties xmlns="http://schemas.openxmlformats.org/officeDocument/2006/extended-properties" xmlns:vt="http://schemas.openxmlformats.org/officeDocument/2006/docPropsVTypes">
  <Template>3gpp_70</Template>
  <TotalTime>1</TotalTime>
  <Pages>7</Pages>
  <Words>2306</Words>
  <Characters>13150</Characters>
  <Application>Microsoft Office Word</Application>
  <DocSecurity>0</DocSecurity>
  <Lines>109</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15426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4</cp:revision>
  <dcterms:created xsi:type="dcterms:W3CDTF">2021-11-22T02:48:00Z</dcterms:created>
  <dcterms:modified xsi:type="dcterms:W3CDTF">2021-11-29T01:39:00Z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